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2E626" w14:textId="3537A6D3" w:rsidR="00AA680A" w:rsidRDefault="008075D1" w:rsidP="008075D1">
      <w:pPr>
        <w:spacing w:after="0"/>
      </w:pPr>
      <w:r>
        <w:rPr>
          <w:noProof/>
        </w:rPr>
        <mc:AlternateContent>
          <mc:Choice Requires="wps">
            <w:drawing>
              <wp:anchor distT="45720" distB="45720" distL="114300" distR="114300" simplePos="0" relativeHeight="251659264" behindDoc="1" locked="0" layoutInCell="1" allowOverlap="1" wp14:anchorId="148035EE" wp14:editId="0F6396A0">
                <wp:simplePos x="0" y="0"/>
                <wp:positionH relativeFrom="column">
                  <wp:posOffset>5033645</wp:posOffset>
                </wp:positionH>
                <wp:positionV relativeFrom="paragraph">
                  <wp:posOffset>52070</wp:posOffset>
                </wp:positionV>
                <wp:extent cx="2428875" cy="285750"/>
                <wp:effectExtent l="0" t="0" r="9525" b="0"/>
                <wp:wrapTight wrapText="bothSides">
                  <wp:wrapPolygon edited="0">
                    <wp:start x="0" y="0"/>
                    <wp:lineTo x="0" y="20160"/>
                    <wp:lineTo x="21515" y="20160"/>
                    <wp:lineTo x="2151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85750"/>
                        </a:xfrm>
                        <a:prstGeom prst="rect">
                          <a:avLst/>
                        </a:prstGeom>
                        <a:solidFill>
                          <a:srgbClr val="FFFFFF"/>
                        </a:solidFill>
                        <a:ln w="9525">
                          <a:noFill/>
                          <a:miter lim="800000"/>
                          <a:headEnd/>
                          <a:tailEnd/>
                        </a:ln>
                      </wps:spPr>
                      <wps:txbx>
                        <w:txbxContent>
                          <w:p w14:paraId="4C4F50C8" w14:textId="40E1B47B" w:rsidR="008075D1" w:rsidRDefault="008075D1">
                            <w:r>
                              <w:t xml:space="preserve">Assessment </w:t>
                            </w:r>
                            <w:r w:rsidR="002F037E">
                              <w:t>Date: _</w:t>
                            </w:r>
                            <w:r>
                              <w:t>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8035EE" id="_x0000_t202" coordsize="21600,21600" o:spt="202" path="m,l,21600r21600,l21600,xe">
                <v:stroke joinstyle="miter"/>
                <v:path gradientshapeok="t" o:connecttype="rect"/>
              </v:shapetype>
              <v:shape id="Text Box 2" o:spid="_x0000_s1026" type="#_x0000_t202" style="position:absolute;margin-left:396.35pt;margin-top:4.1pt;width:191.25pt;height:2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" stroked="f">
                <v:textbox>
                  <w:txbxContent>
                    <w:p w14:paraId="4C4F50C8" w14:textId="40E1B47B" w:rsidR="008075D1" w:rsidRDefault="008075D1">
                      <w:r>
                        <w:t xml:space="preserve">Assessment </w:t>
                      </w:r>
                      <w:r w:rsidR="002F037E">
                        <w:t>Date: _</w:t>
                      </w:r>
                      <w:r>
                        <w:t>________________</w:t>
                      </w:r>
                    </w:p>
                  </w:txbxContent>
                </v:textbox>
                <w10:wrap type="tight"/>
              </v:shape>
            </w:pict>
          </mc:Fallback>
        </mc:AlternateContent>
      </w:r>
      <w:r>
        <w:t>QE -100 (</w:t>
      </w:r>
      <w:r w:rsidR="00F97D38">
        <w:t>01</w:t>
      </w:r>
      <w:r>
        <w:t>/2</w:t>
      </w:r>
      <w:r w:rsidR="00F97D38">
        <w:t>4</w:t>
      </w:r>
      <w:r>
        <w:t>)</w:t>
      </w:r>
    </w:p>
    <w:p w14:paraId="5606B8A5" w14:textId="3D6166C5" w:rsidR="008075D1" w:rsidRDefault="0013119F" w:rsidP="008075D1">
      <w:pPr>
        <w:spacing w:after="0"/>
      </w:pPr>
      <w:r w:rsidRPr="0013119F">
        <w:rPr>
          <w:noProof/>
          <w:sz w:val="24"/>
          <w:szCs w:val="24"/>
        </w:rPr>
        <mc:AlternateContent>
          <mc:Choice Requires="wps">
            <w:drawing>
              <wp:anchor distT="45720" distB="45720" distL="114300" distR="114300" simplePos="0" relativeHeight="251686912" behindDoc="0" locked="0" layoutInCell="1" allowOverlap="1" wp14:anchorId="6A1EAD2A" wp14:editId="2E650213">
                <wp:simplePos x="0" y="0"/>
                <wp:positionH relativeFrom="column">
                  <wp:posOffset>73025</wp:posOffset>
                </wp:positionH>
                <wp:positionV relativeFrom="paragraph">
                  <wp:posOffset>10795</wp:posOffset>
                </wp:positionV>
                <wp:extent cx="816864" cy="671195"/>
                <wp:effectExtent l="0" t="0" r="21590" b="14605"/>
                <wp:wrapNone/>
                <wp:docPr id="1231475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864" cy="671195"/>
                        </a:xfrm>
                        <a:prstGeom prst="rect">
                          <a:avLst/>
                        </a:prstGeom>
                        <a:solidFill>
                          <a:srgbClr val="FFFFFF"/>
                        </a:solidFill>
                        <a:ln w="9525">
                          <a:solidFill>
                            <a:srgbClr val="000000"/>
                          </a:solidFill>
                          <a:miter lim="800000"/>
                          <a:headEnd/>
                          <a:tailEnd/>
                        </a:ln>
                      </wps:spPr>
                      <wps:txbx>
                        <w:txbxContent>
                          <w:p w14:paraId="379AF6CF" w14:textId="3681ACC6" w:rsidR="0013119F" w:rsidRDefault="0013119F">
                            <w:r>
                              <w:rPr>
                                <w:noProof/>
                              </w:rPr>
                              <w:drawing>
                                <wp:inline distT="0" distB="0" distL="0" distR="0" wp14:anchorId="4BBACAB0" wp14:editId="14EF3E79">
                                  <wp:extent cx="576072" cy="576072"/>
                                  <wp:effectExtent l="0" t="0" r="0" b="0"/>
                                  <wp:docPr id="1079785509" name="Picture 107978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82159"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6072" cy="5760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EAD2A" id="_x0000_s1027" type="#_x0000_t202" style="position:absolute;margin-left:5.75pt;margin-top:.85pt;width:64.3pt;height:52.8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">
                <v:textbox>
                  <w:txbxContent>
                    <w:p w14:paraId="379AF6CF" w14:textId="3681ACC6" w:rsidR="0013119F" w:rsidRDefault="0013119F">
                      <w:r>
                        <w:rPr>
                          <w:noProof/>
                        </w:rPr>
                        <w:drawing>
                          <wp:inline distT="0" distB="0" distL="0" distR="0" wp14:anchorId="4BBACAB0" wp14:editId="14EF3E79">
                            <wp:extent cx="576072" cy="576072"/>
                            <wp:effectExtent l="0" t="0" r="0" b="0"/>
                            <wp:docPr id="1079785509" name="Picture 107978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82159"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6072" cy="576072"/>
                                    </a:xfrm>
                                    <a:prstGeom prst="rect">
                                      <a:avLst/>
                                    </a:prstGeom>
                                    <a:noFill/>
                                    <a:ln>
                                      <a:noFill/>
                                    </a:ln>
                                  </pic:spPr>
                                </pic:pic>
                              </a:graphicData>
                            </a:graphic>
                          </wp:inline>
                        </w:drawing>
                      </w:r>
                    </w:p>
                  </w:txbxContent>
                </v:textbox>
              </v:shape>
            </w:pict>
          </mc:Fallback>
        </mc:AlternateContent>
      </w:r>
    </w:p>
    <w:p w14:paraId="22C2DE2B" w14:textId="322F8B16" w:rsidR="001642C0" w:rsidRPr="00577BC3" w:rsidRDefault="001642C0" w:rsidP="001642C0">
      <w:pPr>
        <w:spacing w:after="0"/>
        <w:jc w:val="center"/>
        <w:rPr>
          <w:b/>
          <w:bCs/>
          <w:color w:val="1F4E79" w:themeColor="accent5" w:themeShade="80"/>
          <w:sz w:val="40"/>
          <w:szCs w:val="40"/>
        </w:rPr>
      </w:pPr>
      <w:r w:rsidRPr="00577BC3">
        <w:rPr>
          <w:b/>
          <w:bCs/>
          <w:color w:val="1F4E79" w:themeColor="accent5" w:themeShade="80"/>
          <w:sz w:val="40"/>
          <w:szCs w:val="40"/>
        </w:rPr>
        <w:t>Defensible Space Assessment</w:t>
      </w:r>
    </w:p>
    <w:p w14:paraId="6964FABA" w14:textId="213A77A7" w:rsidR="001642C0" w:rsidRDefault="00F97D38" w:rsidP="001642C0">
      <w:pPr>
        <w:spacing w:after="0"/>
        <w:jc w:val="center"/>
        <w:rPr>
          <w:sz w:val="24"/>
          <w:szCs w:val="24"/>
        </w:rPr>
      </w:pPr>
      <w:r w:rsidRPr="00BA6CE4">
        <w:rPr>
          <w:rFonts w:cstheme="minorHAnsi"/>
          <w:noProof/>
          <w:color w:val="000000" w:themeColor="text1"/>
          <w:sz w:val="24"/>
          <w:szCs w:val="24"/>
        </w:rPr>
        <w:drawing>
          <wp:anchor distT="0" distB="0" distL="114300" distR="114300" simplePos="0" relativeHeight="251680768" behindDoc="0" locked="0" layoutInCell="1" allowOverlap="1" wp14:anchorId="4DDB03C5" wp14:editId="5B0D03AE">
            <wp:simplePos x="0" y="0"/>
            <wp:positionH relativeFrom="margin">
              <wp:align>left</wp:align>
            </wp:positionH>
            <wp:positionV relativeFrom="paragraph">
              <wp:posOffset>7161530</wp:posOffset>
            </wp:positionV>
            <wp:extent cx="3134995" cy="1967865"/>
            <wp:effectExtent l="0" t="0" r="8255" b="0"/>
            <wp:wrapTopAndBottom/>
            <wp:docPr id="2043179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4995" cy="196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6CE4">
        <w:rPr>
          <w:rFonts w:cstheme="minorHAnsi"/>
          <w:noProof/>
          <w:color w:val="000000" w:themeColor="text1"/>
          <w:sz w:val="24"/>
          <w:szCs w:val="24"/>
        </w:rPr>
        <mc:AlternateContent>
          <mc:Choice Requires="wps">
            <w:drawing>
              <wp:anchor distT="45720" distB="45720" distL="114300" distR="114300" simplePos="0" relativeHeight="251682816" behindDoc="0" locked="0" layoutInCell="1" allowOverlap="1" wp14:anchorId="45520443" wp14:editId="67B34639">
                <wp:simplePos x="0" y="0"/>
                <wp:positionH relativeFrom="margin">
                  <wp:align>right</wp:align>
                </wp:positionH>
                <wp:positionV relativeFrom="paragraph">
                  <wp:posOffset>7157427</wp:posOffset>
                </wp:positionV>
                <wp:extent cx="4867275" cy="1979148"/>
                <wp:effectExtent l="0" t="0" r="9525" b="2540"/>
                <wp:wrapNone/>
                <wp:docPr id="1494640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979148"/>
                        </a:xfrm>
                        <a:prstGeom prst="rect">
                          <a:avLst/>
                        </a:prstGeom>
                        <a:gradFill flip="none" rotWithShape="1">
                          <a:gsLst>
                            <a:gs pos="0">
                              <a:srgbClr val="00B0F0"/>
                            </a:gs>
                            <a:gs pos="50000">
                              <a:srgbClr val="00B0F0">
                                <a:tint val="44500"/>
                                <a:satMod val="160000"/>
                              </a:srgbClr>
                            </a:gs>
                            <a:gs pos="100000">
                              <a:srgbClr val="00B0F0">
                                <a:tint val="23500"/>
                                <a:satMod val="160000"/>
                              </a:srgbClr>
                            </a:gs>
                          </a:gsLst>
                          <a:lin ang="18900000" scaled="1"/>
                          <a:tileRect/>
                        </a:gradFill>
                        <a:ln w="9525">
                          <a:noFill/>
                          <a:miter lim="800000"/>
                          <a:headEnd/>
                          <a:tailEnd/>
                        </a:ln>
                      </wps:spPr>
                      <wps:txbx>
                        <w:txbxContent>
                          <w:p w14:paraId="68ACF352" w14:textId="77777777" w:rsidR="00BA6CE4" w:rsidRPr="00BA6CE4" w:rsidRDefault="00BA6CE4" w:rsidP="0007616A">
                            <w:pPr>
                              <w:spacing w:line="240" w:lineRule="auto"/>
                              <w:rPr>
                                <w:b/>
                                <w:bCs/>
                                <w:sz w:val="18"/>
                                <w:szCs w:val="18"/>
                              </w:rPr>
                            </w:pPr>
                            <w:r w:rsidRPr="00BA6CE4">
                              <w:rPr>
                                <w:b/>
                                <w:bCs/>
                                <w:sz w:val="18"/>
                                <w:szCs w:val="18"/>
                              </w:rPr>
                              <w:t xml:space="preserve">KNOW THE LAW </w:t>
                            </w:r>
                            <w:r w:rsidRPr="003D5A43">
                              <w:rPr>
                                <w:b/>
                                <w:bCs/>
                                <w:color w:val="1F4E79" w:themeColor="accent5" w:themeShade="80"/>
                                <w:sz w:val="18"/>
                                <w:szCs w:val="18"/>
                              </w:rPr>
                              <w:t>BE FIRE SMART</w:t>
                            </w:r>
                          </w:p>
                          <w:p w14:paraId="5CCC9B96" w14:textId="2D8B1DB1" w:rsidR="00BA6CE4" w:rsidRPr="0007616A" w:rsidRDefault="00BA6CE4" w:rsidP="003D5A43">
                            <w:pPr>
                              <w:spacing w:line="240" w:lineRule="auto"/>
                              <w:jc w:val="both"/>
                              <w:rPr>
                                <w:sz w:val="18"/>
                                <w:szCs w:val="18"/>
                              </w:rPr>
                            </w:pPr>
                            <w:r w:rsidRPr="0007616A">
                              <w:rPr>
                                <w:sz w:val="18"/>
                                <w:szCs w:val="18"/>
                              </w:rPr>
                              <w:t>100 feet of Defensible Space is required by law. Regulations can be found in 14 CCR § 1299.03, PRC § 4291, BOF General Guidelines, CFC § 505.1, CBC § 2113.9.2. California Building Code Chapter 7A requires certain construction materials and methods for homes in wildland areas. Contact your local fire department for additional requirements to ensure your home is compliant with the law. For more information on laws and codes go to:</w:t>
                            </w:r>
                            <w:r w:rsidR="0007616A" w:rsidRPr="0007616A">
                              <w:rPr>
                                <w:sz w:val="18"/>
                                <w:szCs w:val="18"/>
                              </w:rPr>
                              <w:t xml:space="preserve"> </w:t>
                            </w:r>
                            <w:r w:rsidRPr="00781834">
                              <w:rPr>
                                <w:b/>
                                <w:bCs/>
                                <w:sz w:val="18"/>
                                <w:szCs w:val="18"/>
                              </w:rPr>
                              <w:t>READYFORWILDFIRE.ORG/THELAW</w:t>
                            </w:r>
                          </w:p>
                          <w:p w14:paraId="24DB77E7" w14:textId="5B3F3930" w:rsidR="00BA6CE4" w:rsidRPr="0007616A" w:rsidRDefault="0007616A" w:rsidP="003D5A43">
                            <w:pPr>
                              <w:spacing w:line="240" w:lineRule="auto"/>
                              <w:jc w:val="both"/>
                              <w:rPr>
                                <w:sz w:val="18"/>
                                <w:szCs w:val="18"/>
                              </w:rPr>
                            </w:pPr>
                            <w:r w:rsidRPr="00781834">
                              <w:rPr>
                                <w:b/>
                                <w:bCs/>
                                <w:sz w:val="18"/>
                                <w:szCs w:val="18"/>
                              </w:rPr>
                              <w:t>PRC</w:t>
                            </w:r>
                            <w:r w:rsidR="003D5A43">
                              <w:rPr>
                                <w:b/>
                                <w:bCs/>
                                <w:sz w:val="18"/>
                                <w:szCs w:val="18"/>
                              </w:rPr>
                              <w:t xml:space="preserve"> </w:t>
                            </w:r>
                            <w:r w:rsidR="003D5A43">
                              <w:rPr>
                                <w:rFonts w:ascii="Times New Roman" w:hAnsi="Times New Roman" w:cs="Times New Roman"/>
                                <w:b/>
                                <w:bCs/>
                                <w:sz w:val="18"/>
                                <w:szCs w:val="18"/>
                              </w:rPr>
                              <w:t>§</w:t>
                            </w:r>
                            <w:r w:rsidRPr="00781834">
                              <w:rPr>
                                <w:b/>
                                <w:bCs/>
                                <w:sz w:val="18"/>
                                <w:szCs w:val="18"/>
                              </w:rPr>
                              <w:t xml:space="preserve"> 4291.5</w:t>
                            </w:r>
                            <w:r w:rsidR="00781834">
                              <w:rPr>
                                <w:sz w:val="18"/>
                                <w:szCs w:val="18"/>
                              </w:rPr>
                              <w:t>.</w:t>
                            </w:r>
                            <w:r w:rsidRPr="0007616A">
                              <w:rPr>
                                <w:sz w:val="18"/>
                                <w:szCs w:val="18"/>
                              </w:rPr>
                              <w:t xml:space="preserve"> </w:t>
                            </w:r>
                            <w:r w:rsidR="00781834">
                              <w:rPr>
                                <w:sz w:val="18"/>
                                <w:szCs w:val="18"/>
                              </w:rPr>
                              <w:t>A</w:t>
                            </w:r>
                            <w:r w:rsidRPr="0007616A">
                              <w:rPr>
                                <w:sz w:val="18"/>
                                <w:szCs w:val="18"/>
                              </w:rPr>
                              <w:t xml:space="preserve"> statewide program allow</w:t>
                            </w:r>
                            <w:r w:rsidR="003D5A43">
                              <w:rPr>
                                <w:sz w:val="18"/>
                                <w:szCs w:val="18"/>
                              </w:rPr>
                              <w:t>s</w:t>
                            </w:r>
                            <w:r w:rsidRPr="0007616A">
                              <w:rPr>
                                <w:sz w:val="18"/>
                                <w:szCs w:val="18"/>
                              </w:rPr>
                              <w:t xml:space="preserve"> qualified entities</w:t>
                            </w:r>
                            <w:r>
                              <w:rPr>
                                <w:sz w:val="18"/>
                                <w:szCs w:val="18"/>
                              </w:rPr>
                              <w:t xml:space="preserve"> (QE)</w:t>
                            </w:r>
                            <w:r w:rsidRPr="0007616A">
                              <w:rPr>
                                <w:sz w:val="18"/>
                                <w:szCs w:val="18"/>
                              </w:rPr>
                              <w:t xml:space="preserve"> to support and augment </w:t>
                            </w:r>
                            <w:r w:rsidR="00781834">
                              <w:rPr>
                                <w:sz w:val="18"/>
                                <w:szCs w:val="18"/>
                              </w:rPr>
                              <w:t>CAL FIRE</w:t>
                            </w:r>
                            <w:r w:rsidRPr="0007616A">
                              <w:rPr>
                                <w:sz w:val="18"/>
                                <w:szCs w:val="18"/>
                              </w:rPr>
                              <w:t xml:space="preserve"> in its defensible space and home hardening assessment and education efforts. </w:t>
                            </w:r>
                            <w:r>
                              <w:rPr>
                                <w:sz w:val="18"/>
                                <w:szCs w:val="18"/>
                              </w:rPr>
                              <w:t>QE</w:t>
                            </w:r>
                            <w:r w:rsidRPr="0007616A">
                              <w:rPr>
                                <w:sz w:val="18"/>
                                <w:szCs w:val="18"/>
                              </w:rPr>
                              <w:t xml:space="preserve"> participating in the program </w:t>
                            </w:r>
                            <w:r w:rsidR="00DE4CC2">
                              <w:rPr>
                                <w:sz w:val="18"/>
                                <w:szCs w:val="18"/>
                              </w:rPr>
                              <w:t>are</w:t>
                            </w:r>
                            <w:r w:rsidRPr="0007616A">
                              <w:rPr>
                                <w:sz w:val="18"/>
                                <w:szCs w:val="18"/>
                              </w:rPr>
                              <w:t xml:space="preserve"> authorized to conduct defensible space assessments to assess compliance with Section 4291 within the state responsibility area, educate property owners about wildfire safety improvements to harden a structure and make it more resistant to fire, and assess whether wildfire safety improvements have been completed in or on a structure.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20443" id="_x0000_s1028" type="#_x0000_t202" style="position:absolute;left:0;text-align:left;margin-left:332.05pt;margin-top:563.6pt;width:383.25pt;height:155.8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" fillcolor="#00b0f0" stroked="f">
                <v:fill color2="#dbf0ff" rotate="t" angle="135" colors="0 #00b0f0;.5 #b5e2ff;1 #dbf0ff" focus="100%" type="gradient"/>
                <v:textbox>
                  <w:txbxContent>
                    <w:p w14:paraId="68ACF352" w14:textId="77777777" w:rsidR="00BA6CE4" w:rsidRPr="00BA6CE4" w:rsidRDefault="00BA6CE4" w:rsidP="0007616A">
                      <w:pPr>
                        <w:spacing w:line="240" w:lineRule="auto"/>
                        <w:rPr>
                          <w:b/>
                          <w:bCs/>
                          <w:sz w:val="18"/>
                          <w:szCs w:val="18"/>
                        </w:rPr>
                      </w:pPr>
                      <w:r w:rsidRPr="00BA6CE4">
                        <w:rPr>
                          <w:b/>
                          <w:bCs/>
                          <w:sz w:val="18"/>
                          <w:szCs w:val="18"/>
                        </w:rPr>
                        <w:t xml:space="preserve">KNOW THE LAW </w:t>
                      </w:r>
                      <w:r w:rsidRPr="003D5A43">
                        <w:rPr>
                          <w:b/>
                          <w:bCs/>
                          <w:color w:val="1F4E79" w:themeColor="accent5" w:themeShade="80"/>
                          <w:sz w:val="18"/>
                          <w:szCs w:val="18"/>
                        </w:rPr>
                        <w:t>BE FIRE SMART</w:t>
                      </w:r>
                    </w:p>
                    <w:p w14:paraId="5CCC9B96" w14:textId="2D8B1DB1" w:rsidR="00BA6CE4" w:rsidRPr="0007616A" w:rsidRDefault="00BA6CE4" w:rsidP="003D5A43">
                      <w:pPr>
                        <w:spacing w:line="240" w:lineRule="auto"/>
                        <w:jc w:val="both"/>
                        <w:rPr>
                          <w:sz w:val="18"/>
                          <w:szCs w:val="18"/>
                        </w:rPr>
                      </w:pPr>
                      <w:r w:rsidRPr="0007616A">
                        <w:rPr>
                          <w:sz w:val="18"/>
                          <w:szCs w:val="18"/>
                        </w:rPr>
                        <w:t>100 feet of Defensible Space is required by law. Regulations can be found in 14 CCR § 1299.03, PRC § 4291, BOF General Guidelines, CFC § 505.1, CBC § 2113.9.2. California Building Code Chapter 7A requires certain construction materials and methods for homes in wildland areas. Contact your local fire department for additional requirements to ensure your home is compliant with the law. For more information on laws and codes go to:</w:t>
                      </w:r>
                      <w:r w:rsidR="0007616A" w:rsidRPr="0007616A">
                        <w:rPr>
                          <w:sz w:val="18"/>
                          <w:szCs w:val="18"/>
                        </w:rPr>
                        <w:t xml:space="preserve"> </w:t>
                      </w:r>
                      <w:r w:rsidRPr="00781834">
                        <w:rPr>
                          <w:b/>
                          <w:bCs/>
                          <w:sz w:val="18"/>
                          <w:szCs w:val="18"/>
                        </w:rPr>
                        <w:t>READYFORWILDFIRE.ORG/THELAW</w:t>
                      </w:r>
                    </w:p>
                    <w:p w14:paraId="24DB77E7" w14:textId="5B3F3930" w:rsidR="00BA6CE4" w:rsidRPr="0007616A" w:rsidRDefault="0007616A" w:rsidP="003D5A43">
                      <w:pPr>
                        <w:spacing w:line="240" w:lineRule="auto"/>
                        <w:jc w:val="both"/>
                        <w:rPr>
                          <w:sz w:val="18"/>
                          <w:szCs w:val="18"/>
                        </w:rPr>
                      </w:pPr>
                      <w:r w:rsidRPr="00781834">
                        <w:rPr>
                          <w:b/>
                          <w:bCs/>
                          <w:sz w:val="18"/>
                          <w:szCs w:val="18"/>
                        </w:rPr>
                        <w:t>PRC</w:t>
                      </w:r>
                      <w:r w:rsidR="003D5A43">
                        <w:rPr>
                          <w:b/>
                          <w:bCs/>
                          <w:sz w:val="18"/>
                          <w:szCs w:val="18"/>
                        </w:rPr>
                        <w:t xml:space="preserve"> </w:t>
                      </w:r>
                      <w:r w:rsidR="003D5A43">
                        <w:rPr>
                          <w:rFonts w:ascii="Times New Roman" w:hAnsi="Times New Roman" w:cs="Times New Roman"/>
                          <w:b/>
                          <w:bCs/>
                          <w:sz w:val="18"/>
                          <w:szCs w:val="18"/>
                        </w:rPr>
                        <w:t>§</w:t>
                      </w:r>
                      <w:r w:rsidRPr="00781834">
                        <w:rPr>
                          <w:b/>
                          <w:bCs/>
                          <w:sz w:val="18"/>
                          <w:szCs w:val="18"/>
                        </w:rPr>
                        <w:t xml:space="preserve"> 4291.5</w:t>
                      </w:r>
                      <w:r w:rsidR="00781834">
                        <w:rPr>
                          <w:sz w:val="18"/>
                          <w:szCs w:val="18"/>
                        </w:rPr>
                        <w:t>.</w:t>
                      </w:r>
                      <w:r w:rsidRPr="0007616A">
                        <w:rPr>
                          <w:sz w:val="18"/>
                          <w:szCs w:val="18"/>
                        </w:rPr>
                        <w:t xml:space="preserve"> </w:t>
                      </w:r>
                      <w:r w:rsidR="00781834">
                        <w:rPr>
                          <w:sz w:val="18"/>
                          <w:szCs w:val="18"/>
                        </w:rPr>
                        <w:t>A</w:t>
                      </w:r>
                      <w:r w:rsidRPr="0007616A">
                        <w:rPr>
                          <w:sz w:val="18"/>
                          <w:szCs w:val="18"/>
                        </w:rPr>
                        <w:t xml:space="preserve"> statewide program allow</w:t>
                      </w:r>
                      <w:r w:rsidR="003D5A43">
                        <w:rPr>
                          <w:sz w:val="18"/>
                          <w:szCs w:val="18"/>
                        </w:rPr>
                        <w:t>s</w:t>
                      </w:r>
                      <w:r w:rsidRPr="0007616A">
                        <w:rPr>
                          <w:sz w:val="18"/>
                          <w:szCs w:val="18"/>
                        </w:rPr>
                        <w:t xml:space="preserve"> qualified entities</w:t>
                      </w:r>
                      <w:r>
                        <w:rPr>
                          <w:sz w:val="18"/>
                          <w:szCs w:val="18"/>
                        </w:rPr>
                        <w:t xml:space="preserve"> (QE)</w:t>
                      </w:r>
                      <w:r w:rsidRPr="0007616A">
                        <w:rPr>
                          <w:sz w:val="18"/>
                          <w:szCs w:val="18"/>
                        </w:rPr>
                        <w:t xml:space="preserve"> to support and augment </w:t>
                      </w:r>
                      <w:r w:rsidR="00781834">
                        <w:rPr>
                          <w:sz w:val="18"/>
                          <w:szCs w:val="18"/>
                        </w:rPr>
                        <w:t>CAL FIRE</w:t>
                      </w:r>
                      <w:r w:rsidRPr="0007616A">
                        <w:rPr>
                          <w:sz w:val="18"/>
                          <w:szCs w:val="18"/>
                        </w:rPr>
                        <w:t xml:space="preserve"> in its defensible space and home hardening assessment and education efforts. </w:t>
                      </w:r>
                      <w:r>
                        <w:rPr>
                          <w:sz w:val="18"/>
                          <w:szCs w:val="18"/>
                        </w:rPr>
                        <w:t>QE</w:t>
                      </w:r>
                      <w:r w:rsidRPr="0007616A">
                        <w:rPr>
                          <w:sz w:val="18"/>
                          <w:szCs w:val="18"/>
                        </w:rPr>
                        <w:t xml:space="preserve"> participating in the program </w:t>
                      </w:r>
                      <w:r w:rsidR="00DE4CC2">
                        <w:rPr>
                          <w:sz w:val="18"/>
                          <w:szCs w:val="18"/>
                        </w:rPr>
                        <w:t>are</w:t>
                      </w:r>
                      <w:r w:rsidRPr="0007616A">
                        <w:rPr>
                          <w:sz w:val="18"/>
                          <w:szCs w:val="18"/>
                        </w:rPr>
                        <w:t xml:space="preserve"> authorized to conduct defensible space assessments to assess compliance with Section 4291 within the state responsibility area, educate property owners about wildfire safety improvements to harden a structure and make it more resistant to fire, and assess whether wildfire safety improvements have been completed in or on a structure.</w:t>
                      </w:r>
                    </w:p>
                  </w:txbxContent>
                </v:textbox>
                <w10:wrap anchorx="margin"/>
              </v:shape>
            </w:pict>
          </mc:Fallback>
        </mc:AlternateContent>
      </w:r>
      <w:r w:rsidR="009D705E" w:rsidRPr="00BA6CE4">
        <w:rPr>
          <w:rFonts w:cstheme="minorHAnsi"/>
          <w:noProof/>
          <w:color w:val="000000" w:themeColor="text1"/>
          <w:sz w:val="24"/>
          <w:szCs w:val="24"/>
        </w:rPr>
        <mc:AlternateContent>
          <mc:Choice Requires="wps">
            <w:drawing>
              <wp:anchor distT="45720" distB="45720" distL="114300" distR="114300" simplePos="0" relativeHeight="251679744" behindDoc="0" locked="0" layoutInCell="1" allowOverlap="1" wp14:anchorId="4C53C655" wp14:editId="68C5863A">
                <wp:simplePos x="0" y="0"/>
                <wp:positionH relativeFrom="margin">
                  <wp:align>left</wp:align>
                </wp:positionH>
                <wp:positionV relativeFrom="paragraph">
                  <wp:posOffset>6502400</wp:posOffset>
                </wp:positionV>
                <wp:extent cx="7533005" cy="647700"/>
                <wp:effectExtent l="0" t="0" r="0" b="0"/>
                <wp:wrapSquare wrapText="bothSides"/>
                <wp:docPr id="1938664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3005" cy="647700"/>
                        </a:xfrm>
                        <a:prstGeom prst="rect">
                          <a:avLst/>
                        </a:prstGeom>
                        <a:solidFill>
                          <a:srgbClr val="FFFFFF"/>
                        </a:solidFill>
                        <a:ln w="9525">
                          <a:noFill/>
                          <a:miter lim="800000"/>
                          <a:headEnd/>
                          <a:tailEnd/>
                        </a:ln>
                      </wps:spPr>
                      <wps:txbx>
                        <w:txbxContent>
                          <w:p w14:paraId="2E1AE6DE" w14:textId="4B92F1BA" w:rsidR="00BA6CE4" w:rsidRDefault="00BA6CE4">
                            <w:r>
                              <w:t>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3C655" id="_x0000_s1029" type="#_x0000_t202" style="position:absolute;left:0;text-align:left;margin-left:0;margin-top:512pt;width:593.15pt;height:51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" stroked="f">
                <v:textbox>
                  <w:txbxContent>
                    <w:p w14:paraId="2E1AE6DE" w14:textId="4B92F1BA" w:rsidR="00BA6CE4" w:rsidRDefault="00BA6CE4">
                      <w:r>
                        <w:t>COMMENTS:</w:t>
                      </w:r>
                    </w:p>
                  </w:txbxContent>
                </v:textbox>
                <w10:wrap type="square" anchorx="margin"/>
              </v:shape>
            </w:pict>
          </mc:Fallback>
        </mc:AlternateContent>
      </w:r>
      <w:r w:rsidR="009D705E" w:rsidRPr="002F037E">
        <w:rPr>
          <w:rFonts w:cstheme="minorHAnsi"/>
          <w:noProof/>
          <w:color w:val="000000" w:themeColor="text1"/>
          <w:sz w:val="24"/>
          <w:szCs w:val="24"/>
        </w:rPr>
        <mc:AlternateContent>
          <mc:Choice Requires="wps">
            <w:drawing>
              <wp:anchor distT="45720" distB="45720" distL="114300" distR="114300" simplePos="0" relativeHeight="251677696" behindDoc="0" locked="0" layoutInCell="1" allowOverlap="1" wp14:anchorId="6657EB4C" wp14:editId="414A2F57">
                <wp:simplePos x="0" y="0"/>
                <wp:positionH relativeFrom="margin">
                  <wp:align>left</wp:align>
                </wp:positionH>
                <wp:positionV relativeFrom="paragraph">
                  <wp:posOffset>6106795</wp:posOffset>
                </wp:positionV>
                <wp:extent cx="7534275" cy="438150"/>
                <wp:effectExtent l="0" t="0" r="9525" b="0"/>
                <wp:wrapSquare wrapText="bothSides"/>
                <wp:docPr id="672143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617" cy="438150"/>
                        </a:xfrm>
                        <a:prstGeom prst="rect">
                          <a:avLst/>
                        </a:prstGeom>
                        <a:solidFill>
                          <a:schemeClr val="accent5">
                            <a:lumMod val="75000"/>
                          </a:schemeClr>
                        </a:solidFill>
                        <a:ln w="9525">
                          <a:noFill/>
                          <a:miter lim="800000"/>
                          <a:headEnd/>
                          <a:tailEnd/>
                        </a:ln>
                      </wps:spPr>
                      <wps:txbx>
                        <w:txbxContent>
                          <w:p w14:paraId="371080C2" w14:textId="788D1BB5" w:rsidR="00301A93" w:rsidRPr="003D5A43" w:rsidRDefault="00301A93" w:rsidP="00301A93">
                            <w:pPr>
                              <w:jc w:val="center"/>
                              <w:rPr>
                                <w:b/>
                                <w:bCs/>
                                <w:color w:val="FFFFFF" w:themeColor="background1"/>
                                <w:sz w:val="20"/>
                                <w:szCs w:val="20"/>
                              </w:rPr>
                            </w:pPr>
                            <w:r w:rsidRPr="003D5A43">
                              <w:rPr>
                                <w:b/>
                                <w:bCs/>
                                <w:color w:val="FFFFFF" w:themeColor="background1"/>
                                <w:sz w:val="20"/>
                                <w:szCs w:val="20"/>
                              </w:rPr>
                              <w:t>If any of the boxes are checked above, correcting the violation(s) can increase the chances of your structures surviving a wildfire. To prepare your property please visit www.fire.ca.gov/dspace and select Check Your Readiness to use the self-assessment tools.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7EB4C" id="_x0000_s1030" type="#_x0000_t202" style="position:absolute;left:0;text-align:left;margin-left:0;margin-top:480.85pt;width:593.25pt;height:34.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" fillcolor="#2e74b5 [2408]" stroked="f">
                <v:textbox>
                  <w:txbxContent>
                    <w:p w14:paraId="371080C2" w14:textId="788D1BB5" w:rsidR="00301A93" w:rsidRPr="003D5A43" w:rsidRDefault="00301A93" w:rsidP="00301A93">
                      <w:pPr>
                        <w:jc w:val="center"/>
                        <w:rPr>
                          <w:b/>
                          <w:bCs/>
                          <w:color w:val="FFFFFF" w:themeColor="background1"/>
                          <w:sz w:val="20"/>
                          <w:szCs w:val="20"/>
                        </w:rPr>
                      </w:pPr>
                      <w:r w:rsidRPr="003D5A43">
                        <w:rPr>
                          <w:b/>
                          <w:bCs/>
                          <w:color w:val="FFFFFF" w:themeColor="background1"/>
                          <w:sz w:val="20"/>
                          <w:szCs w:val="20"/>
                        </w:rPr>
                        <w:t>If any of the boxes are checked above, correcting the violation(s) can increase the chances of your structures surviving a wildfire. To prepare your property please visit www.fire.ca.gov/dspace and select Check Your Readiness to use the self-assessment tools.</w:t>
                      </w:r>
                    </w:p>
                  </w:txbxContent>
                </v:textbox>
                <w10:wrap type="square" anchorx="margin"/>
              </v:shape>
            </w:pict>
          </mc:Fallback>
        </mc:AlternateContent>
      </w:r>
      <w:r w:rsidR="007D45BF" w:rsidRPr="002F037E">
        <w:rPr>
          <w:rFonts w:cstheme="minorHAnsi"/>
          <w:noProof/>
          <w:color w:val="000000" w:themeColor="text1"/>
          <w:sz w:val="24"/>
          <w:szCs w:val="24"/>
        </w:rPr>
        <mc:AlternateContent>
          <mc:Choice Requires="wps">
            <w:drawing>
              <wp:anchor distT="45720" distB="45720" distL="114300" distR="114300" simplePos="0" relativeHeight="251673600" behindDoc="0" locked="0" layoutInCell="1" allowOverlap="1" wp14:anchorId="4493C688" wp14:editId="461F6676">
                <wp:simplePos x="0" y="0"/>
                <wp:positionH relativeFrom="margin">
                  <wp:posOffset>240030</wp:posOffset>
                </wp:positionH>
                <wp:positionV relativeFrom="paragraph">
                  <wp:posOffset>4770755</wp:posOffset>
                </wp:positionV>
                <wp:extent cx="7296912" cy="274320"/>
                <wp:effectExtent l="0" t="0" r="0" b="0"/>
                <wp:wrapSquare wrapText="bothSides"/>
                <wp:docPr id="1974624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912" cy="274320"/>
                        </a:xfrm>
                        <a:prstGeom prst="rect">
                          <a:avLst/>
                        </a:prstGeom>
                        <a:solidFill>
                          <a:schemeClr val="accent5">
                            <a:lumMod val="75000"/>
                          </a:schemeClr>
                        </a:solidFill>
                        <a:ln w="9525">
                          <a:noFill/>
                          <a:miter lim="800000"/>
                          <a:headEnd/>
                          <a:tailEnd/>
                        </a:ln>
                      </wps:spPr>
                      <wps:txbx>
                        <w:txbxContent>
                          <w:p w14:paraId="6460C603" w14:textId="22293754" w:rsidR="00C32702" w:rsidRPr="00BA6CE4" w:rsidRDefault="00C32702" w:rsidP="00C32702">
                            <w:pPr>
                              <w:rPr>
                                <w:b/>
                                <w:bCs/>
                                <w:sz w:val="24"/>
                                <w:szCs w:val="24"/>
                              </w:rPr>
                            </w:pPr>
                            <w:r w:rsidRPr="00BA6CE4">
                              <w:rPr>
                                <w:b/>
                                <w:bCs/>
                                <w:sz w:val="24"/>
                                <w:szCs w:val="24"/>
                              </w:rPr>
                              <w:t>Other Requirements / Within 100 feet of all structures or to the property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3C688" id="_x0000_s1031" type="#_x0000_t202" style="position:absolute;left:0;text-align:left;margin-left:18.9pt;margin-top:375.65pt;width:574.55pt;height:21.6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" fillcolor="#2e74b5 [2408]" stroked="f">
                <v:textbox>
                  <w:txbxContent>
                    <w:p w14:paraId="6460C603" w14:textId="22293754" w:rsidR="00C32702" w:rsidRPr="00BA6CE4" w:rsidRDefault="00C32702" w:rsidP="00C32702">
                      <w:pPr>
                        <w:rPr>
                          <w:b/>
                          <w:bCs/>
                          <w:sz w:val="24"/>
                          <w:szCs w:val="24"/>
                        </w:rPr>
                      </w:pPr>
                      <w:r w:rsidRPr="00BA6CE4">
                        <w:rPr>
                          <w:b/>
                          <w:bCs/>
                          <w:sz w:val="24"/>
                          <w:szCs w:val="24"/>
                        </w:rPr>
                        <w:t>Other Requirements / Within 100 feet of all structures or to the property line:</w:t>
                      </w:r>
                    </w:p>
                  </w:txbxContent>
                </v:textbox>
                <w10:wrap type="square" anchorx="margin"/>
              </v:shape>
            </w:pict>
          </mc:Fallback>
        </mc:AlternateContent>
      </w:r>
      <w:r w:rsidR="007D45BF" w:rsidRPr="002F037E">
        <w:rPr>
          <w:rFonts w:cstheme="minorHAnsi"/>
          <w:noProof/>
          <w:color w:val="000000" w:themeColor="text1"/>
          <w:sz w:val="24"/>
          <w:szCs w:val="24"/>
        </w:rPr>
        <mc:AlternateContent>
          <mc:Choice Requires="wps">
            <w:drawing>
              <wp:anchor distT="45720" distB="45720" distL="114300" distR="114300" simplePos="0" relativeHeight="251669504" behindDoc="0" locked="0" layoutInCell="1" allowOverlap="1" wp14:anchorId="36790B8E" wp14:editId="4654B154">
                <wp:simplePos x="0" y="0"/>
                <wp:positionH relativeFrom="margin">
                  <wp:posOffset>240665</wp:posOffset>
                </wp:positionH>
                <wp:positionV relativeFrom="paragraph">
                  <wp:posOffset>3273425</wp:posOffset>
                </wp:positionV>
                <wp:extent cx="7296912" cy="265176"/>
                <wp:effectExtent l="0" t="0" r="0" b="1905"/>
                <wp:wrapSquare wrapText="bothSides"/>
                <wp:docPr id="672799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912" cy="265176"/>
                        </a:xfrm>
                        <a:prstGeom prst="rect">
                          <a:avLst/>
                        </a:prstGeom>
                        <a:solidFill>
                          <a:schemeClr val="accent5">
                            <a:lumMod val="75000"/>
                          </a:schemeClr>
                        </a:solidFill>
                        <a:ln w="9525">
                          <a:noFill/>
                          <a:miter lim="800000"/>
                          <a:headEnd/>
                          <a:tailEnd/>
                        </a:ln>
                      </wps:spPr>
                      <wps:txbx>
                        <w:txbxContent>
                          <w:p w14:paraId="7987E7B7" w14:textId="0DA31D52" w:rsidR="00030F55" w:rsidRPr="00BA6CE4" w:rsidRDefault="00030F55" w:rsidP="00030F55">
                            <w:pPr>
                              <w:rPr>
                                <w:b/>
                                <w:bCs/>
                                <w:sz w:val="24"/>
                                <w:szCs w:val="24"/>
                              </w:rPr>
                            </w:pPr>
                            <w:r w:rsidRPr="00BA6CE4">
                              <w:rPr>
                                <w:b/>
                                <w:bCs/>
                                <w:sz w:val="24"/>
                                <w:szCs w:val="24"/>
                              </w:rPr>
                              <w:t>Zone 2 / Within 30 -100 feet of all structures or to the property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90B8E" id="_x0000_s1032" type="#_x0000_t202" style="position:absolute;left:0;text-align:left;margin-left:18.95pt;margin-top:257.75pt;width:574.55pt;height:20.9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" fillcolor="#2e74b5 [2408]" stroked="f">
                <v:textbox>
                  <w:txbxContent>
                    <w:p w14:paraId="7987E7B7" w14:textId="0DA31D52" w:rsidR="00030F55" w:rsidRPr="00BA6CE4" w:rsidRDefault="00030F55" w:rsidP="00030F55">
                      <w:pPr>
                        <w:rPr>
                          <w:b/>
                          <w:bCs/>
                          <w:sz w:val="24"/>
                          <w:szCs w:val="24"/>
                        </w:rPr>
                      </w:pPr>
                      <w:r w:rsidRPr="00BA6CE4">
                        <w:rPr>
                          <w:b/>
                          <w:bCs/>
                          <w:sz w:val="24"/>
                          <w:szCs w:val="24"/>
                        </w:rPr>
                        <w:t>Zone 2 / Within 30 -100 feet of all structures or to the property line:</w:t>
                      </w:r>
                    </w:p>
                  </w:txbxContent>
                </v:textbox>
                <w10:wrap type="square" anchorx="margin"/>
              </v:shape>
            </w:pict>
          </mc:Fallback>
        </mc:AlternateContent>
      </w:r>
      <w:r w:rsidR="007D45BF" w:rsidRPr="002F037E">
        <w:rPr>
          <w:rFonts w:cstheme="minorHAnsi"/>
          <w:noProof/>
          <w:color w:val="000000" w:themeColor="text1"/>
          <w:sz w:val="24"/>
          <w:szCs w:val="24"/>
        </w:rPr>
        <mc:AlternateContent>
          <mc:Choice Requires="wps">
            <w:drawing>
              <wp:anchor distT="45720" distB="45720" distL="114300" distR="114300" simplePos="0" relativeHeight="251665408" behindDoc="0" locked="0" layoutInCell="1" allowOverlap="1" wp14:anchorId="181D3E6D" wp14:editId="543FB4BC">
                <wp:simplePos x="0" y="0"/>
                <wp:positionH relativeFrom="margin">
                  <wp:posOffset>241935</wp:posOffset>
                </wp:positionH>
                <wp:positionV relativeFrom="paragraph">
                  <wp:posOffset>1075594</wp:posOffset>
                </wp:positionV>
                <wp:extent cx="7296912" cy="246888"/>
                <wp:effectExtent l="0" t="0" r="0" b="1270"/>
                <wp:wrapSquare wrapText="bothSides"/>
                <wp:docPr id="1229509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912" cy="246888"/>
                        </a:xfrm>
                        <a:prstGeom prst="rect">
                          <a:avLst/>
                        </a:prstGeom>
                        <a:solidFill>
                          <a:schemeClr val="accent5">
                            <a:lumMod val="75000"/>
                          </a:schemeClr>
                        </a:solidFill>
                        <a:ln w="9525">
                          <a:noFill/>
                          <a:miter lim="800000"/>
                          <a:headEnd/>
                          <a:tailEnd/>
                        </a:ln>
                      </wps:spPr>
                      <wps:txbx>
                        <w:txbxContent>
                          <w:p w14:paraId="4107DF59" w14:textId="6E79B484" w:rsidR="002F037E" w:rsidRPr="00BA6CE4" w:rsidRDefault="002F037E">
                            <w:pPr>
                              <w:rPr>
                                <w:b/>
                                <w:bCs/>
                                <w:sz w:val="24"/>
                                <w:szCs w:val="24"/>
                              </w:rPr>
                            </w:pPr>
                            <w:r w:rsidRPr="00BA6CE4">
                              <w:rPr>
                                <w:b/>
                                <w:bCs/>
                                <w:sz w:val="24"/>
                                <w:szCs w:val="24"/>
                              </w:rPr>
                              <w:t>Zone 1 / Within 30 feet of all structures or to the property line (Refer to illustration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D3E6D" id="_x0000_s1033" type="#_x0000_t202" style="position:absolute;left:0;text-align:left;margin-left:19.05pt;margin-top:84.7pt;width:574.55pt;height:19.4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" fillcolor="#2e74b5 [2408]" stroked="f">
                <v:textbox>
                  <w:txbxContent>
                    <w:p w14:paraId="4107DF59" w14:textId="6E79B484" w:rsidR="002F037E" w:rsidRPr="00BA6CE4" w:rsidRDefault="002F037E">
                      <w:pPr>
                        <w:rPr>
                          <w:b/>
                          <w:bCs/>
                          <w:sz w:val="24"/>
                          <w:szCs w:val="24"/>
                        </w:rPr>
                      </w:pPr>
                      <w:r w:rsidRPr="00BA6CE4">
                        <w:rPr>
                          <w:b/>
                          <w:bCs/>
                          <w:sz w:val="24"/>
                          <w:szCs w:val="24"/>
                        </w:rPr>
                        <w:t>Zone 1 / Within 30 feet of all structures or to the property line (Refer to illustration below):</w:t>
                      </w:r>
                    </w:p>
                  </w:txbxContent>
                </v:textbox>
                <w10:wrap type="square" anchorx="margin"/>
              </v:shape>
            </w:pict>
          </mc:Fallback>
        </mc:AlternateContent>
      </w:r>
      <w:r w:rsidR="00A9023B">
        <w:rPr>
          <w:rFonts w:cstheme="minorHAnsi"/>
          <w:noProof/>
          <w:color w:val="000000" w:themeColor="text1"/>
          <w:sz w:val="24"/>
          <w:szCs w:val="24"/>
        </w:rPr>
        <w:drawing>
          <wp:anchor distT="0" distB="0" distL="114300" distR="114300" simplePos="0" relativeHeight="251683840" behindDoc="0" locked="0" layoutInCell="1" allowOverlap="1" wp14:anchorId="3FE56D1C" wp14:editId="04FC986F">
            <wp:simplePos x="0" y="0"/>
            <wp:positionH relativeFrom="column">
              <wp:posOffset>270510</wp:posOffset>
            </wp:positionH>
            <wp:positionV relativeFrom="paragraph">
              <wp:posOffset>8472170</wp:posOffset>
            </wp:positionV>
            <wp:extent cx="466725" cy="575074"/>
            <wp:effectExtent l="0" t="0" r="0" b="0"/>
            <wp:wrapNone/>
            <wp:docPr id="748054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05496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466725" cy="575074"/>
                    </a:xfrm>
                    <a:prstGeom prst="rect">
                      <a:avLst/>
                    </a:prstGeom>
                  </pic:spPr>
                </pic:pic>
              </a:graphicData>
            </a:graphic>
            <wp14:sizeRelH relativeFrom="margin">
              <wp14:pctWidth>0</wp14:pctWidth>
            </wp14:sizeRelH>
            <wp14:sizeRelV relativeFrom="margin">
              <wp14:pctHeight>0</wp14:pctHeight>
            </wp14:sizeRelV>
          </wp:anchor>
        </w:drawing>
      </w:r>
      <w:r w:rsidR="00BA6CE4" w:rsidRPr="002F037E">
        <w:rPr>
          <w:rFonts w:cstheme="minorHAnsi"/>
          <w:noProof/>
          <w:color w:val="000000" w:themeColor="text1"/>
          <w:sz w:val="24"/>
          <w:szCs w:val="24"/>
        </w:rPr>
        <mc:AlternateContent>
          <mc:Choice Requires="wps">
            <w:drawing>
              <wp:anchor distT="45720" distB="45720" distL="114300" distR="114300" simplePos="0" relativeHeight="251675648" behindDoc="0" locked="0" layoutInCell="1" allowOverlap="1" wp14:anchorId="5CA8FDB1" wp14:editId="65C68FF0">
                <wp:simplePos x="0" y="0"/>
                <wp:positionH relativeFrom="margin">
                  <wp:align>right</wp:align>
                </wp:positionH>
                <wp:positionV relativeFrom="paragraph">
                  <wp:posOffset>5045075</wp:posOffset>
                </wp:positionV>
                <wp:extent cx="7296150" cy="1038225"/>
                <wp:effectExtent l="0" t="0" r="0" b="9525"/>
                <wp:wrapTopAndBottom/>
                <wp:docPr id="56343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1038225"/>
                        </a:xfrm>
                        <a:prstGeom prst="rect">
                          <a:avLst/>
                        </a:prstGeom>
                        <a:solidFill>
                          <a:srgbClr val="FFFFFF"/>
                        </a:solidFill>
                        <a:ln w="9525">
                          <a:noFill/>
                          <a:miter lim="800000"/>
                          <a:headEnd/>
                          <a:tailEnd/>
                        </a:ln>
                      </wps:spPr>
                      <wps:txbx>
                        <w:txbxContent>
                          <w:p w14:paraId="5EB78156" w14:textId="7CE44848" w:rsidR="00301A93" w:rsidRDefault="00301A93" w:rsidP="00301A93">
                            <w:pPr>
                              <w:pStyle w:val="ListParagraph"/>
                              <w:numPr>
                                <w:ilvl w:val="0"/>
                                <w:numId w:val="1"/>
                              </w:numPr>
                            </w:pPr>
                            <w:r>
                              <w:t>L. Logs or stumps embedded in the soil must be removed or isolated from other vegetation.</w:t>
                            </w:r>
                          </w:p>
                          <w:p w14:paraId="40E99955" w14:textId="6E4AC9E3" w:rsidR="00301A93" w:rsidRDefault="00301A93" w:rsidP="00301A93">
                            <w:pPr>
                              <w:pStyle w:val="ListParagraph"/>
                              <w:numPr>
                                <w:ilvl w:val="0"/>
                                <w:numId w:val="1"/>
                              </w:numPr>
                            </w:pPr>
                            <w:r>
                              <w:t>M. Outbuildings and Liquid Propane Gas (LPG) storage tanks shall have 10 feet of clearance to bare mineral soil and no flammable vegetation for an additional 10 feet around their exterior.</w:t>
                            </w:r>
                          </w:p>
                          <w:p w14:paraId="5CAC2A98" w14:textId="301B9936" w:rsidR="00301A93" w:rsidRDefault="00301A93" w:rsidP="00301A93">
                            <w:pPr>
                              <w:pStyle w:val="ListParagraph"/>
                              <w:numPr>
                                <w:ilvl w:val="0"/>
                                <w:numId w:val="1"/>
                              </w:numPr>
                            </w:pPr>
                            <w:r>
                              <w:t>N. Address numbers shall be displayed in contrasting colors (4” min. size) and readable from the street or access road.</w:t>
                            </w:r>
                          </w:p>
                          <w:p w14:paraId="68151703" w14:textId="74CEC144" w:rsidR="00301A93" w:rsidRDefault="00301A93" w:rsidP="00301A93">
                            <w:pPr>
                              <w:pStyle w:val="ListParagraph"/>
                              <w:numPr>
                                <w:ilvl w:val="0"/>
                                <w:numId w:val="1"/>
                              </w:numPr>
                            </w:pPr>
                            <w:r>
                              <w:t>O. Equip chimney or stovepipe openings with a metal screen having openings between 3/8 inch and 1/2 inch.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8FDB1" id="_x0000_s1034" type="#_x0000_t202" style="position:absolute;left:0;text-align:left;margin-left:523.3pt;margin-top:397.25pt;width:574.5pt;height:81.7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" stroked="f">
                <v:textbox>
                  <w:txbxContent>
                    <w:p w14:paraId="5EB78156" w14:textId="7CE44848" w:rsidR="00301A93" w:rsidRDefault="00301A93" w:rsidP="00301A93">
                      <w:pPr>
                        <w:pStyle w:val="ListParagraph"/>
                        <w:numPr>
                          <w:ilvl w:val="0"/>
                          <w:numId w:val="1"/>
                        </w:numPr>
                      </w:pPr>
                      <w:r>
                        <w:t>L. Logs or stumps embedded in the soil must be removed or isolated from other vegetation.</w:t>
                      </w:r>
                    </w:p>
                    <w:p w14:paraId="40E99955" w14:textId="6E4AC9E3" w:rsidR="00301A93" w:rsidRDefault="00301A93" w:rsidP="00301A93">
                      <w:pPr>
                        <w:pStyle w:val="ListParagraph"/>
                        <w:numPr>
                          <w:ilvl w:val="0"/>
                          <w:numId w:val="1"/>
                        </w:numPr>
                      </w:pPr>
                      <w:r>
                        <w:t>M. Outbuildings and Liquid Propane Gas (LPG) storage tanks shall have 10 feet of clearance to bare mineral soil and no flammable vegetation for an additional 10 feet around their exterior.</w:t>
                      </w:r>
                    </w:p>
                    <w:p w14:paraId="5CAC2A98" w14:textId="301B9936" w:rsidR="00301A93" w:rsidRDefault="00301A93" w:rsidP="00301A93">
                      <w:pPr>
                        <w:pStyle w:val="ListParagraph"/>
                        <w:numPr>
                          <w:ilvl w:val="0"/>
                          <w:numId w:val="1"/>
                        </w:numPr>
                      </w:pPr>
                      <w:r>
                        <w:t>N. Address numbers shall be displayed in contrasting colors (4” min. size) and readable from the street or access road.</w:t>
                      </w:r>
                    </w:p>
                    <w:p w14:paraId="68151703" w14:textId="74CEC144" w:rsidR="00301A93" w:rsidRDefault="00301A93" w:rsidP="00301A93">
                      <w:pPr>
                        <w:pStyle w:val="ListParagraph"/>
                        <w:numPr>
                          <w:ilvl w:val="0"/>
                          <w:numId w:val="1"/>
                        </w:numPr>
                      </w:pPr>
                      <w:r>
                        <w:t>O. Equip chimney or stovepipe openings with a metal screen having openings between 3/8 inch and 1/2 inch.</w:t>
                      </w:r>
                    </w:p>
                  </w:txbxContent>
                </v:textbox>
                <w10:wrap type="topAndBottom" anchorx="margin"/>
              </v:shape>
            </w:pict>
          </mc:Fallback>
        </mc:AlternateContent>
      </w:r>
      <w:r w:rsidR="00BA6CE4" w:rsidRPr="002F037E">
        <w:rPr>
          <w:rFonts w:cstheme="minorHAnsi"/>
          <w:noProof/>
          <w:color w:val="000000" w:themeColor="text1"/>
          <w:sz w:val="24"/>
          <w:szCs w:val="24"/>
        </w:rPr>
        <mc:AlternateContent>
          <mc:Choice Requires="wps">
            <w:drawing>
              <wp:anchor distT="45720" distB="45720" distL="114300" distR="114300" simplePos="0" relativeHeight="251671552" behindDoc="0" locked="0" layoutInCell="1" allowOverlap="1" wp14:anchorId="70389489" wp14:editId="7DF6C0A3">
                <wp:simplePos x="0" y="0"/>
                <wp:positionH relativeFrom="margin">
                  <wp:align>right</wp:align>
                </wp:positionH>
                <wp:positionV relativeFrom="paragraph">
                  <wp:posOffset>3549650</wp:posOffset>
                </wp:positionV>
                <wp:extent cx="7296150" cy="1209675"/>
                <wp:effectExtent l="0" t="0" r="0" b="9525"/>
                <wp:wrapTopAndBottom/>
                <wp:docPr id="2015670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1209675"/>
                        </a:xfrm>
                        <a:prstGeom prst="rect">
                          <a:avLst/>
                        </a:prstGeom>
                        <a:solidFill>
                          <a:srgbClr val="FFFFFF"/>
                        </a:solidFill>
                        <a:ln w="9525">
                          <a:noFill/>
                          <a:miter lim="800000"/>
                          <a:headEnd/>
                          <a:tailEnd/>
                        </a:ln>
                      </wps:spPr>
                      <wps:txbx>
                        <w:txbxContent>
                          <w:p w14:paraId="768CB3B8" w14:textId="76BB6E72" w:rsidR="00030F55" w:rsidRDefault="00030F55" w:rsidP="00030F55">
                            <w:pPr>
                              <w:pStyle w:val="ListParagraph"/>
                              <w:numPr>
                                <w:ilvl w:val="0"/>
                                <w:numId w:val="1"/>
                              </w:numPr>
                            </w:pPr>
                            <w:r>
                              <w:t xml:space="preserve">H. Cut annual grasses and forbs down to a maximum height of 4 inches. </w:t>
                            </w:r>
                          </w:p>
                          <w:p w14:paraId="0ED7A30A" w14:textId="0C8DAD26" w:rsidR="00030F55" w:rsidRDefault="00030F55" w:rsidP="00030F55">
                            <w:pPr>
                              <w:pStyle w:val="ListParagraph"/>
                              <w:numPr>
                                <w:ilvl w:val="0"/>
                                <w:numId w:val="1"/>
                              </w:numPr>
                            </w:pPr>
                            <w:r>
                              <w:t xml:space="preserve">I. Remove fuels to create proper horizontal and vertical spacing among shrubs and trees, and remove lower tree </w:t>
                            </w:r>
                            <w:proofErr w:type="gramStart"/>
                            <w:r>
                              <w:t>limbs</w:t>
                            </w:r>
                            <w:proofErr w:type="gramEnd"/>
                            <w:r>
                              <w:t xml:space="preserve"> </w:t>
                            </w:r>
                          </w:p>
                          <w:p w14:paraId="01968097" w14:textId="77777777" w:rsidR="00030F55" w:rsidRDefault="00030F55" w:rsidP="00030F55">
                            <w:pPr>
                              <w:pStyle w:val="ListParagraph"/>
                              <w:ind w:left="360"/>
                            </w:pPr>
                            <w:r>
                              <w:t xml:space="preserve">(see diagrams on back). </w:t>
                            </w:r>
                          </w:p>
                          <w:p w14:paraId="05CFDF0D" w14:textId="78A496E2" w:rsidR="00030F55" w:rsidRDefault="00030F55" w:rsidP="00030F55">
                            <w:pPr>
                              <w:pStyle w:val="ListParagraph"/>
                              <w:numPr>
                                <w:ilvl w:val="0"/>
                                <w:numId w:val="1"/>
                              </w:numPr>
                            </w:pPr>
                            <w:r>
                              <w:t xml:space="preserve">J. All exposed woodpiles must have a minimum of 10 feet clearance, down to bare mineral soil, in all directions. </w:t>
                            </w:r>
                          </w:p>
                          <w:p w14:paraId="4C8104A4" w14:textId="5D3D5EDA" w:rsidR="00030F55" w:rsidRDefault="00030F55" w:rsidP="00030F55">
                            <w:pPr>
                              <w:pStyle w:val="ListParagraph"/>
                              <w:numPr>
                                <w:ilvl w:val="0"/>
                                <w:numId w:val="1"/>
                              </w:numPr>
                            </w:pPr>
                            <w:r>
                              <w:t>K. Remove all dead and dying trees, branches, shrubs, or other plants, and surface debris. Loose surface litter, consisting of fallen leaves or needles, twigs, bark, and cones, shall be permitted to a depth of 3 inches.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89489" id="_x0000_s1035" type="#_x0000_t202" style="position:absolute;left:0;text-align:left;margin-left:523.3pt;margin-top:279.5pt;width:574.5pt;height:95.2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" stroked="f">
                <v:textbox>
                  <w:txbxContent>
                    <w:p w14:paraId="768CB3B8" w14:textId="76BB6E72" w:rsidR="00030F55" w:rsidRDefault="00030F55" w:rsidP="00030F55">
                      <w:pPr>
                        <w:pStyle w:val="ListParagraph"/>
                        <w:numPr>
                          <w:ilvl w:val="0"/>
                          <w:numId w:val="1"/>
                        </w:numPr>
                      </w:pPr>
                      <w:r>
                        <w:t xml:space="preserve">H. Cut annual grasses and forbs down to a maximum height of 4 inches. </w:t>
                      </w:r>
                    </w:p>
                    <w:p w14:paraId="0ED7A30A" w14:textId="0C8DAD26" w:rsidR="00030F55" w:rsidRDefault="00030F55" w:rsidP="00030F55">
                      <w:pPr>
                        <w:pStyle w:val="ListParagraph"/>
                        <w:numPr>
                          <w:ilvl w:val="0"/>
                          <w:numId w:val="1"/>
                        </w:numPr>
                      </w:pPr>
                      <w:r>
                        <w:t xml:space="preserve">I. Remove fuels to create proper horizontal and vertical spacing among shrubs and trees, and remove lower tree </w:t>
                      </w:r>
                      <w:proofErr w:type="gramStart"/>
                      <w:r>
                        <w:t>limbs</w:t>
                      </w:r>
                      <w:proofErr w:type="gramEnd"/>
                      <w:r>
                        <w:t xml:space="preserve"> </w:t>
                      </w:r>
                    </w:p>
                    <w:p w14:paraId="01968097" w14:textId="77777777" w:rsidR="00030F55" w:rsidRDefault="00030F55" w:rsidP="00030F55">
                      <w:pPr>
                        <w:pStyle w:val="ListParagraph"/>
                        <w:ind w:left="360"/>
                      </w:pPr>
                      <w:r>
                        <w:t xml:space="preserve">(see diagrams on back). </w:t>
                      </w:r>
                    </w:p>
                    <w:p w14:paraId="05CFDF0D" w14:textId="78A496E2" w:rsidR="00030F55" w:rsidRDefault="00030F55" w:rsidP="00030F55">
                      <w:pPr>
                        <w:pStyle w:val="ListParagraph"/>
                        <w:numPr>
                          <w:ilvl w:val="0"/>
                          <w:numId w:val="1"/>
                        </w:numPr>
                      </w:pPr>
                      <w:r>
                        <w:t xml:space="preserve">J. All exposed woodpiles must have a minimum of 10 feet clearance, down to bare mineral soil, in all directions. </w:t>
                      </w:r>
                    </w:p>
                    <w:p w14:paraId="4C8104A4" w14:textId="5D3D5EDA" w:rsidR="00030F55" w:rsidRDefault="00030F55" w:rsidP="00030F55">
                      <w:pPr>
                        <w:pStyle w:val="ListParagraph"/>
                        <w:numPr>
                          <w:ilvl w:val="0"/>
                          <w:numId w:val="1"/>
                        </w:numPr>
                      </w:pPr>
                      <w:r>
                        <w:t>K. Remove all dead and dying trees, branches, shrubs, or other plants, and surface debris. Loose surface litter, consisting of fallen leaves or needles, twigs, bark, and cones, shall be permitted to a depth of 3 inches.</w:t>
                      </w:r>
                    </w:p>
                  </w:txbxContent>
                </v:textbox>
                <w10:wrap type="topAndBottom" anchorx="margin"/>
              </v:shape>
            </w:pict>
          </mc:Fallback>
        </mc:AlternateContent>
      </w:r>
      <w:r w:rsidR="00301A93" w:rsidRPr="002F037E">
        <w:rPr>
          <w:rFonts w:cstheme="minorHAnsi"/>
          <w:noProof/>
          <w:color w:val="000000" w:themeColor="text1"/>
          <w:sz w:val="24"/>
          <w:szCs w:val="24"/>
        </w:rPr>
        <mc:AlternateContent>
          <mc:Choice Requires="wps">
            <w:drawing>
              <wp:anchor distT="45720" distB="45720" distL="114300" distR="114300" simplePos="0" relativeHeight="251663360" behindDoc="0" locked="0" layoutInCell="1" allowOverlap="1" wp14:anchorId="10C7CA7D" wp14:editId="1A2FA081">
                <wp:simplePos x="0" y="0"/>
                <wp:positionH relativeFrom="margin">
                  <wp:posOffset>-2417445</wp:posOffset>
                </wp:positionH>
                <wp:positionV relativeFrom="paragraph">
                  <wp:posOffset>3497580</wp:posOffset>
                </wp:positionV>
                <wp:extent cx="5081905" cy="240665"/>
                <wp:effectExtent l="1270" t="0" r="5715" b="5715"/>
                <wp:wrapTopAndBottom/>
                <wp:docPr id="1120443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081905" cy="240665"/>
                        </a:xfrm>
                        <a:prstGeom prst="rect">
                          <a:avLst/>
                        </a:prstGeom>
                        <a:solidFill>
                          <a:srgbClr val="00B0F0"/>
                        </a:solidFill>
                        <a:ln w="9525">
                          <a:noFill/>
                          <a:miter lim="800000"/>
                          <a:headEnd/>
                          <a:tailEnd/>
                        </a:ln>
                      </wps:spPr>
                      <wps:txbx>
                        <w:txbxContent>
                          <w:p w14:paraId="7D4774AF" w14:textId="5DF1F36A" w:rsidR="002F037E" w:rsidRPr="002F037E" w:rsidRDefault="002F037E" w:rsidP="002F037E">
                            <w:pPr>
                              <w:jc w:val="center"/>
                              <w:rPr>
                                <w:b/>
                                <w:bCs/>
                                <w:color w:val="FFFFFF" w:themeColor="background1"/>
                              </w:rPr>
                            </w:pPr>
                            <w:r w:rsidRPr="002F037E">
                              <w:rPr>
                                <w:b/>
                                <w:bCs/>
                                <w:color w:val="FFFFFF" w:themeColor="background1"/>
                              </w:rPr>
                              <w:t>CHECKED BOXES INDICATE VIOLATIONS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7CA7D" id="_x0000_s1036" type="#_x0000_t202" style="position:absolute;left:0;text-align:left;margin-left:-190.35pt;margin-top:275.4pt;width:400.15pt;height:18.95pt;rotation:-90;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" fillcolor="#00b0f0" stroked="f">
                <v:textbox>
                  <w:txbxContent>
                    <w:p w14:paraId="7D4774AF" w14:textId="5DF1F36A" w:rsidR="002F037E" w:rsidRPr="002F037E" w:rsidRDefault="002F037E" w:rsidP="002F037E">
                      <w:pPr>
                        <w:jc w:val="center"/>
                        <w:rPr>
                          <w:b/>
                          <w:bCs/>
                          <w:color w:val="FFFFFF" w:themeColor="background1"/>
                        </w:rPr>
                      </w:pPr>
                      <w:r w:rsidRPr="002F037E">
                        <w:rPr>
                          <w:b/>
                          <w:bCs/>
                          <w:color w:val="FFFFFF" w:themeColor="background1"/>
                        </w:rPr>
                        <w:t>CHECKED BOXES INDICATE VIOLATIONS</w:t>
                      </w:r>
                    </w:p>
                  </w:txbxContent>
                </v:textbox>
                <w10:wrap type="topAndBottom" anchorx="margin"/>
              </v:shape>
            </w:pict>
          </mc:Fallback>
        </mc:AlternateContent>
      </w:r>
      <w:r w:rsidR="00030F55" w:rsidRPr="002F037E">
        <w:rPr>
          <w:rFonts w:cstheme="minorHAnsi"/>
          <w:noProof/>
          <w:color w:val="000000" w:themeColor="text1"/>
          <w:sz w:val="24"/>
          <w:szCs w:val="24"/>
        </w:rPr>
        <mc:AlternateContent>
          <mc:Choice Requires="wps">
            <w:drawing>
              <wp:anchor distT="45720" distB="45720" distL="114300" distR="114300" simplePos="0" relativeHeight="251667456" behindDoc="0" locked="0" layoutInCell="1" allowOverlap="1" wp14:anchorId="3E4642B9" wp14:editId="384DA2F8">
                <wp:simplePos x="0" y="0"/>
                <wp:positionH relativeFrom="margin">
                  <wp:align>right</wp:align>
                </wp:positionH>
                <wp:positionV relativeFrom="paragraph">
                  <wp:posOffset>1330325</wp:posOffset>
                </wp:positionV>
                <wp:extent cx="7296150" cy="1952625"/>
                <wp:effectExtent l="0" t="0" r="0" b="9525"/>
                <wp:wrapTopAndBottom/>
                <wp:docPr id="1968883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1952625"/>
                        </a:xfrm>
                        <a:prstGeom prst="rect">
                          <a:avLst/>
                        </a:prstGeom>
                        <a:solidFill>
                          <a:srgbClr val="FFFFFF"/>
                        </a:solidFill>
                        <a:ln w="9525">
                          <a:noFill/>
                          <a:miter lim="800000"/>
                          <a:headEnd/>
                          <a:tailEnd/>
                        </a:ln>
                      </wps:spPr>
                      <wps:txbx>
                        <w:txbxContent>
                          <w:p w14:paraId="5F1DEC7D" w14:textId="6B92AE1F" w:rsidR="00030F55" w:rsidRDefault="00030F55" w:rsidP="00030F55">
                            <w:pPr>
                              <w:pStyle w:val="ListParagraph"/>
                              <w:numPr>
                                <w:ilvl w:val="0"/>
                                <w:numId w:val="1"/>
                              </w:numPr>
                            </w:pPr>
                            <w:r>
                              <w:t xml:space="preserve">A. Remove all branches within 10 feet of any chimney or stovepipe outlet. </w:t>
                            </w:r>
                          </w:p>
                          <w:p w14:paraId="1A0663D6" w14:textId="70E0004A" w:rsidR="00030F55" w:rsidRDefault="00030F55" w:rsidP="00030F55">
                            <w:pPr>
                              <w:pStyle w:val="ListParagraph"/>
                              <w:numPr>
                                <w:ilvl w:val="0"/>
                                <w:numId w:val="1"/>
                              </w:numPr>
                            </w:pPr>
                            <w:r>
                              <w:t>B. Remove leaves, needles or other vegetation on roofs, gutters, decks, porches, stairways, etc.</w:t>
                            </w:r>
                          </w:p>
                          <w:p w14:paraId="0945D9FB" w14:textId="6837F68E" w:rsidR="00030F55" w:rsidRDefault="00030F55" w:rsidP="00030F55">
                            <w:pPr>
                              <w:pStyle w:val="ListParagraph"/>
                              <w:numPr>
                                <w:ilvl w:val="0"/>
                                <w:numId w:val="1"/>
                              </w:numPr>
                            </w:pPr>
                            <w:r>
                              <w:t xml:space="preserve">C. Remove dead tree or shrub branches that overhang roofs, below or adjacent to windows, or which are adjacent to wall surfaces. </w:t>
                            </w:r>
                          </w:p>
                          <w:p w14:paraId="0230B5DA" w14:textId="4DDD2350" w:rsidR="00030F55" w:rsidRDefault="00030F55" w:rsidP="00030F55">
                            <w:pPr>
                              <w:pStyle w:val="ListParagraph"/>
                              <w:numPr>
                                <w:ilvl w:val="0"/>
                                <w:numId w:val="1"/>
                              </w:numPr>
                            </w:pPr>
                            <w:r>
                              <w:t>D. Remove all dead and dying grass, plants, shrubs, trees, branches, leaves, weeds, and needles.</w:t>
                            </w:r>
                          </w:p>
                          <w:p w14:paraId="21BD2D03" w14:textId="4A74FE61" w:rsidR="00030F55" w:rsidRDefault="00030F55" w:rsidP="00030F55">
                            <w:pPr>
                              <w:pStyle w:val="ListParagraph"/>
                              <w:numPr>
                                <w:ilvl w:val="0"/>
                                <w:numId w:val="1"/>
                              </w:numPr>
                            </w:pPr>
                            <w:r>
                              <w:t xml:space="preserve">E. Remove or separate fuels to maintain spacing between vegetation to interrupt the fire’s path. Prune limbs; separate plants and ground cover. </w:t>
                            </w:r>
                          </w:p>
                          <w:p w14:paraId="71748423" w14:textId="0C9E28E3" w:rsidR="00030F55" w:rsidRDefault="00030F55" w:rsidP="00030F55">
                            <w:pPr>
                              <w:pStyle w:val="ListParagraph"/>
                              <w:numPr>
                                <w:ilvl w:val="0"/>
                                <w:numId w:val="1"/>
                              </w:numPr>
                            </w:pPr>
                            <w:r>
                              <w:t>F. Remove flammable vegetation and items that could catch fire which are adjacent to, or below, combustible decks, balconies, and stairs.</w:t>
                            </w:r>
                          </w:p>
                          <w:p w14:paraId="4122FA0A" w14:textId="74DAA1EA" w:rsidR="002F037E" w:rsidRDefault="00030F55" w:rsidP="00030F55">
                            <w:pPr>
                              <w:pStyle w:val="ListParagraph"/>
                              <w:numPr>
                                <w:ilvl w:val="0"/>
                                <w:numId w:val="1"/>
                              </w:numPr>
                            </w:pPr>
                            <w:r>
                              <w:t>G. Relocate exposed wood piles outside of Zone 1 unless completely covered in a fire-resistant material.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642B9" id="_x0000_s1037" type="#_x0000_t202" style="position:absolute;left:0;text-align:left;margin-left:523.3pt;margin-top:104.75pt;width:574.5pt;height:153.7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" stroked="f">
                <v:textbox>
                  <w:txbxContent>
                    <w:p w14:paraId="5F1DEC7D" w14:textId="6B92AE1F" w:rsidR="00030F55" w:rsidRDefault="00030F55" w:rsidP="00030F55">
                      <w:pPr>
                        <w:pStyle w:val="ListParagraph"/>
                        <w:numPr>
                          <w:ilvl w:val="0"/>
                          <w:numId w:val="1"/>
                        </w:numPr>
                      </w:pPr>
                      <w:r>
                        <w:t xml:space="preserve">A. Remove all branches within 10 feet of any chimney or stovepipe outlet. </w:t>
                      </w:r>
                    </w:p>
                    <w:p w14:paraId="1A0663D6" w14:textId="70E0004A" w:rsidR="00030F55" w:rsidRDefault="00030F55" w:rsidP="00030F55">
                      <w:pPr>
                        <w:pStyle w:val="ListParagraph"/>
                        <w:numPr>
                          <w:ilvl w:val="0"/>
                          <w:numId w:val="1"/>
                        </w:numPr>
                      </w:pPr>
                      <w:r>
                        <w:t>B. Remove leaves, needles or other vegetation on roofs, gutters, decks, porches, stairways, etc.</w:t>
                      </w:r>
                    </w:p>
                    <w:p w14:paraId="0945D9FB" w14:textId="6837F68E" w:rsidR="00030F55" w:rsidRDefault="00030F55" w:rsidP="00030F55">
                      <w:pPr>
                        <w:pStyle w:val="ListParagraph"/>
                        <w:numPr>
                          <w:ilvl w:val="0"/>
                          <w:numId w:val="1"/>
                        </w:numPr>
                      </w:pPr>
                      <w:r>
                        <w:t xml:space="preserve">C. Remove dead tree or shrub branches that overhang roofs, below or adjacent to windows, or which are adjacent to wall surfaces. </w:t>
                      </w:r>
                    </w:p>
                    <w:p w14:paraId="0230B5DA" w14:textId="4DDD2350" w:rsidR="00030F55" w:rsidRDefault="00030F55" w:rsidP="00030F55">
                      <w:pPr>
                        <w:pStyle w:val="ListParagraph"/>
                        <w:numPr>
                          <w:ilvl w:val="0"/>
                          <w:numId w:val="1"/>
                        </w:numPr>
                      </w:pPr>
                      <w:r>
                        <w:t>D. Remove all dead and dying grass, plants, shrubs, trees, branches, leaves, weeds, and needles.</w:t>
                      </w:r>
                    </w:p>
                    <w:p w14:paraId="21BD2D03" w14:textId="4A74FE61" w:rsidR="00030F55" w:rsidRDefault="00030F55" w:rsidP="00030F55">
                      <w:pPr>
                        <w:pStyle w:val="ListParagraph"/>
                        <w:numPr>
                          <w:ilvl w:val="0"/>
                          <w:numId w:val="1"/>
                        </w:numPr>
                      </w:pPr>
                      <w:r>
                        <w:t xml:space="preserve">E. Remove or separate fuels to maintain spacing between vegetation to interrupt the fire’s path. Prune limbs; separate plants and ground cover. </w:t>
                      </w:r>
                    </w:p>
                    <w:p w14:paraId="71748423" w14:textId="0C9E28E3" w:rsidR="00030F55" w:rsidRDefault="00030F55" w:rsidP="00030F55">
                      <w:pPr>
                        <w:pStyle w:val="ListParagraph"/>
                        <w:numPr>
                          <w:ilvl w:val="0"/>
                          <w:numId w:val="1"/>
                        </w:numPr>
                      </w:pPr>
                      <w:r>
                        <w:t>F. Remove flammable vegetation and items that could catch fire which are adjacent to, or below, combustible decks, balconies, and stairs.</w:t>
                      </w:r>
                    </w:p>
                    <w:p w14:paraId="4122FA0A" w14:textId="74DAA1EA" w:rsidR="002F037E" w:rsidRDefault="00030F55" w:rsidP="00030F55">
                      <w:pPr>
                        <w:pStyle w:val="ListParagraph"/>
                        <w:numPr>
                          <w:ilvl w:val="0"/>
                          <w:numId w:val="1"/>
                        </w:numPr>
                      </w:pPr>
                      <w:r>
                        <w:t>G. Relocate exposed wood piles outside of Zone 1 unless completely covered in a fire-resistant material.</w:t>
                      </w:r>
                    </w:p>
                  </w:txbxContent>
                </v:textbox>
                <w10:wrap type="topAndBottom" anchorx="margin"/>
              </v:shape>
            </w:pict>
          </mc:Fallback>
        </mc:AlternateContent>
      </w:r>
      <w:r w:rsidR="001642C0" w:rsidRPr="001642C0">
        <w:rPr>
          <w:sz w:val="24"/>
          <w:szCs w:val="24"/>
        </w:rPr>
        <w:t>A member of a qualified entity has assessed your property for fire hazards.</w:t>
      </w:r>
    </w:p>
    <w:tbl>
      <w:tblPr>
        <w:tblW w:w="1186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72"/>
        <w:gridCol w:w="760"/>
        <w:gridCol w:w="2452"/>
        <w:gridCol w:w="2307"/>
        <w:gridCol w:w="2772"/>
      </w:tblGrid>
      <w:tr w:rsidR="002F037E" w:rsidRPr="001642C0" w14:paraId="23DCA7C1" w14:textId="77777777" w:rsidTr="002F037E">
        <w:trPr>
          <w:trHeight w:val="723"/>
        </w:trPr>
        <w:tc>
          <w:tcPr>
            <w:tcW w:w="4332" w:type="dxa"/>
            <w:gridSpan w:val="2"/>
          </w:tcPr>
          <w:p w14:paraId="75144E61" w14:textId="178E975E" w:rsidR="001642C0" w:rsidRPr="001642C0" w:rsidRDefault="001642C0" w:rsidP="001642C0">
            <w:pPr>
              <w:widowControl w:val="0"/>
              <w:autoSpaceDE w:val="0"/>
              <w:autoSpaceDN w:val="0"/>
              <w:spacing w:after="0" w:line="247" w:lineRule="exact"/>
              <w:ind w:left="7"/>
              <w:rPr>
                <w:rFonts w:eastAsia="Gill Sans MT" w:cstheme="minorHAnsi"/>
                <w:color w:val="000000" w:themeColor="text1"/>
                <w:kern w:val="0"/>
                <w:sz w:val="16"/>
                <w14:ligatures w14:val="none"/>
              </w:rPr>
            </w:pPr>
            <w:r w:rsidRPr="001642C0">
              <w:rPr>
                <w:rFonts w:eastAsia="Gill Sans MT" w:cstheme="minorHAnsi"/>
                <w:color w:val="000000" w:themeColor="text1"/>
                <w:spacing w:val="-2"/>
                <w:kern w:val="0"/>
                <w:sz w:val="16"/>
                <w14:ligatures w14:val="none"/>
              </w:rPr>
              <w:t>OWNER/TENANT:</w:t>
            </w:r>
          </w:p>
        </w:tc>
        <w:tc>
          <w:tcPr>
            <w:tcW w:w="7531" w:type="dxa"/>
            <w:gridSpan w:val="3"/>
          </w:tcPr>
          <w:p w14:paraId="270FCA9D" w14:textId="77777777" w:rsidR="001642C0" w:rsidRPr="001642C0" w:rsidRDefault="001642C0" w:rsidP="001642C0">
            <w:pPr>
              <w:widowControl w:val="0"/>
              <w:autoSpaceDE w:val="0"/>
              <w:autoSpaceDN w:val="0"/>
              <w:spacing w:before="42" w:after="0" w:line="240" w:lineRule="auto"/>
              <w:ind w:left="75"/>
              <w:rPr>
                <w:rFonts w:eastAsia="Gill Sans MT" w:cstheme="minorHAnsi"/>
                <w:color w:val="000000" w:themeColor="text1"/>
                <w:kern w:val="0"/>
                <w:sz w:val="16"/>
                <w14:ligatures w14:val="none"/>
              </w:rPr>
            </w:pPr>
            <w:r w:rsidRPr="001642C0">
              <w:rPr>
                <w:rFonts w:eastAsia="Gill Sans MT" w:cstheme="minorHAnsi"/>
                <w:color w:val="000000" w:themeColor="text1"/>
                <w:w w:val="90"/>
                <w:kern w:val="0"/>
                <w:sz w:val="16"/>
                <w14:ligatures w14:val="none"/>
              </w:rPr>
              <w:t>ASSESSMENT</w:t>
            </w:r>
            <w:r w:rsidRPr="001642C0">
              <w:rPr>
                <w:rFonts w:eastAsia="Gill Sans MT" w:cstheme="minorHAnsi"/>
                <w:color w:val="000000" w:themeColor="text1"/>
                <w:spacing w:val="17"/>
                <w:kern w:val="0"/>
                <w:sz w:val="16"/>
                <w14:ligatures w14:val="none"/>
              </w:rPr>
              <w:t xml:space="preserve"> </w:t>
            </w:r>
            <w:r w:rsidRPr="001642C0">
              <w:rPr>
                <w:rFonts w:eastAsia="Gill Sans MT" w:cstheme="minorHAnsi"/>
                <w:color w:val="000000" w:themeColor="text1"/>
                <w:spacing w:val="-2"/>
                <w:kern w:val="0"/>
                <w:sz w:val="16"/>
                <w14:ligatures w14:val="none"/>
              </w:rPr>
              <w:t>ADDRESS:</w:t>
            </w:r>
          </w:p>
        </w:tc>
      </w:tr>
      <w:tr w:rsidR="002F037E" w:rsidRPr="001642C0" w14:paraId="3DC33814" w14:textId="77777777" w:rsidTr="002F037E">
        <w:trPr>
          <w:trHeight w:val="525"/>
        </w:trPr>
        <w:tc>
          <w:tcPr>
            <w:tcW w:w="3572" w:type="dxa"/>
          </w:tcPr>
          <w:p w14:paraId="400F4D79" w14:textId="77777777" w:rsidR="00030F55" w:rsidRDefault="001642C0" w:rsidP="002F037E">
            <w:pPr>
              <w:widowControl w:val="0"/>
              <w:autoSpaceDE w:val="0"/>
              <w:autoSpaceDN w:val="0"/>
              <w:spacing w:before="4" w:after="0" w:line="209" w:lineRule="exact"/>
              <w:ind w:left="48"/>
              <w:rPr>
                <w:rFonts w:eastAsia="Gill Sans MT" w:cstheme="minorHAnsi"/>
                <w:color w:val="000000" w:themeColor="text1"/>
                <w:kern w:val="0"/>
                <w:sz w:val="16"/>
                <w14:ligatures w14:val="none"/>
              </w:rPr>
            </w:pPr>
            <w:r w:rsidRPr="001642C0">
              <w:rPr>
                <w:rFonts w:eastAsia="Gill Sans MT" w:cstheme="minorHAnsi"/>
                <w:color w:val="000000" w:themeColor="text1"/>
                <w:spacing w:val="-2"/>
                <w:kern w:val="0"/>
                <w:sz w:val="16"/>
                <w14:ligatures w14:val="none"/>
              </w:rPr>
              <w:t>ASSESSOR</w:t>
            </w:r>
            <w:r w:rsidR="002F037E">
              <w:rPr>
                <w:rFonts w:eastAsia="Gill Sans MT" w:cstheme="minorHAnsi"/>
                <w:color w:val="000000" w:themeColor="text1"/>
                <w:kern w:val="0"/>
                <w:sz w:val="16"/>
                <w14:ligatures w14:val="none"/>
              </w:rPr>
              <w:t xml:space="preserve"> </w:t>
            </w:r>
          </w:p>
          <w:p w14:paraId="4F973254" w14:textId="6625A6F6" w:rsidR="001642C0" w:rsidRPr="001642C0" w:rsidRDefault="001642C0" w:rsidP="002F037E">
            <w:pPr>
              <w:widowControl w:val="0"/>
              <w:autoSpaceDE w:val="0"/>
              <w:autoSpaceDN w:val="0"/>
              <w:spacing w:before="4" w:after="0" w:line="209" w:lineRule="exact"/>
              <w:ind w:left="48"/>
              <w:rPr>
                <w:rFonts w:eastAsia="Gill Sans MT" w:cstheme="minorHAnsi"/>
                <w:color w:val="000000" w:themeColor="text1"/>
                <w:kern w:val="0"/>
                <w:sz w:val="16"/>
                <w14:ligatures w14:val="none"/>
              </w:rPr>
            </w:pPr>
            <w:r w:rsidRPr="001642C0">
              <w:rPr>
                <w:rFonts w:eastAsia="Gill Sans MT" w:cstheme="minorHAnsi"/>
                <w:color w:val="000000" w:themeColor="text1"/>
                <w:spacing w:val="-2"/>
                <w:kern w:val="0"/>
                <w:sz w:val="16"/>
                <w14:ligatures w14:val="none"/>
              </w:rPr>
              <w:t>NAME:</w:t>
            </w:r>
          </w:p>
        </w:tc>
        <w:tc>
          <w:tcPr>
            <w:tcW w:w="3212" w:type="dxa"/>
            <w:gridSpan w:val="2"/>
          </w:tcPr>
          <w:p w14:paraId="1B8D90A2" w14:textId="77777777" w:rsidR="00030F55" w:rsidRDefault="001642C0" w:rsidP="001642C0">
            <w:pPr>
              <w:widowControl w:val="0"/>
              <w:autoSpaceDE w:val="0"/>
              <w:autoSpaceDN w:val="0"/>
              <w:spacing w:before="31" w:after="0" w:line="232" w:lineRule="auto"/>
              <w:ind w:left="65" w:right="1849"/>
              <w:rPr>
                <w:rFonts w:eastAsia="Gill Sans MT" w:cstheme="minorHAnsi"/>
                <w:color w:val="000000" w:themeColor="text1"/>
                <w:spacing w:val="-2"/>
                <w:kern w:val="0"/>
                <w:sz w:val="16"/>
                <w14:ligatures w14:val="none"/>
              </w:rPr>
            </w:pPr>
            <w:r w:rsidRPr="001642C0">
              <w:rPr>
                <w:rFonts w:eastAsia="Gill Sans MT" w:cstheme="minorHAnsi"/>
                <w:color w:val="000000" w:themeColor="text1"/>
                <w:spacing w:val="-2"/>
                <w:w w:val="85"/>
                <w:kern w:val="0"/>
                <w:sz w:val="16"/>
                <w14:ligatures w14:val="none"/>
              </w:rPr>
              <w:t>CONTACT</w:t>
            </w:r>
            <w:r w:rsidRPr="001642C0">
              <w:rPr>
                <w:rFonts w:eastAsia="Gill Sans MT" w:cstheme="minorHAnsi"/>
                <w:color w:val="000000" w:themeColor="text1"/>
                <w:spacing w:val="-2"/>
                <w:kern w:val="0"/>
                <w:sz w:val="16"/>
                <w14:ligatures w14:val="none"/>
              </w:rPr>
              <w:t xml:space="preserve"> </w:t>
            </w:r>
          </w:p>
          <w:p w14:paraId="7672A092" w14:textId="261C0236" w:rsidR="001642C0" w:rsidRPr="001642C0" w:rsidRDefault="001642C0" w:rsidP="001642C0">
            <w:pPr>
              <w:widowControl w:val="0"/>
              <w:autoSpaceDE w:val="0"/>
              <w:autoSpaceDN w:val="0"/>
              <w:spacing w:before="31" w:after="0" w:line="232" w:lineRule="auto"/>
              <w:ind w:left="65" w:right="1849"/>
              <w:rPr>
                <w:rFonts w:eastAsia="Gill Sans MT" w:cstheme="minorHAnsi"/>
                <w:color w:val="000000" w:themeColor="text1"/>
                <w:kern w:val="0"/>
                <w:sz w:val="16"/>
                <w14:ligatures w14:val="none"/>
              </w:rPr>
            </w:pPr>
            <w:r w:rsidRPr="001642C0">
              <w:rPr>
                <w:rFonts w:eastAsia="Gill Sans MT" w:cstheme="minorHAnsi"/>
                <w:color w:val="000000" w:themeColor="text1"/>
                <w:spacing w:val="-2"/>
                <w:kern w:val="0"/>
                <w:sz w:val="16"/>
                <w14:ligatures w14:val="none"/>
              </w:rPr>
              <w:t>NUMBER:</w:t>
            </w:r>
          </w:p>
        </w:tc>
        <w:tc>
          <w:tcPr>
            <w:tcW w:w="2307" w:type="dxa"/>
          </w:tcPr>
          <w:p w14:paraId="2686FC00" w14:textId="47BFEB37" w:rsidR="001642C0" w:rsidRPr="001642C0" w:rsidRDefault="001642C0" w:rsidP="001642C0">
            <w:pPr>
              <w:widowControl w:val="0"/>
              <w:autoSpaceDE w:val="0"/>
              <w:autoSpaceDN w:val="0"/>
              <w:spacing w:after="0" w:line="211" w:lineRule="exact"/>
              <w:ind w:left="36"/>
              <w:rPr>
                <w:rFonts w:eastAsia="Gill Sans MT" w:cstheme="minorHAnsi"/>
                <w:color w:val="000000" w:themeColor="text1"/>
                <w:kern w:val="0"/>
                <w:sz w:val="16"/>
                <w14:ligatures w14:val="none"/>
              </w:rPr>
            </w:pPr>
            <w:r w:rsidRPr="001642C0">
              <w:rPr>
                <w:rFonts w:eastAsia="Gill Sans MT" w:cstheme="minorHAnsi"/>
                <w:color w:val="000000" w:themeColor="text1"/>
                <w:spacing w:val="-2"/>
                <w:kern w:val="0"/>
                <w:sz w:val="16"/>
                <w14:ligatures w14:val="none"/>
              </w:rPr>
              <w:t>AGENCY</w:t>
            </w:r>
            <w:r w:rsidR="002F037E">
              <w:rPr>
                <w:rFonts w:eastAsia="Gill Sans MT" w:cstheme="minorHAnsi"/>
                <w:color w:val="000000" w:themeColor="text1"/>
                <w:spacing w:val="-2"/>
                <w:kern w:val="0"/>
                <w:sz w:val="16"/>
                <w14:ligatures w14:val="none"/>
              </w:rPr>
              <w:t>/ORGANIZATION</w:t>
            </w:r>
            <w:r w:rsidRPr="001642C0">
              <w:rPr>
                <w:rFonts w:eastAsia="Gill Sans MT" w:cstheme="minorHAnsi"/>
                <w:color w:val="000000" w:themeColor="text1"/>
                <w:spacing w:val="-2"/>
                <w:kern w:val="0"/>
                <w:sz w:val="16"/>
                <w14:ligatures w14:val="none"/>
              </w:rPr>
              <w:t>:</w:t>
            </w:r>
          </w:p>
        </w:tc>
        <w:tc>
          <w:tcPr>
            <w:tcW w:w="2772" w:type="dxa"/>
          </w:tcPr>
          <w:p w14:paraId="237E4253" w14:textId="77777777" w:rsidR="001642C0" w:rsidRPr="001642C0" w:rsidRDefault="001642C0" w:rsidP="001642C0">
            <w:pPr>
              <w:widowControl w:val="0"/>
              <w:autoSpaceDE w:val="0"/>
              <w:autoSpaceDN w:val="0"/>
              <w:spacing w:before="101" w:after="0" w:line="240" w:lineRule="auto"/>
              <w:ind w:left="159"/>
              <w:rPr>
                <w:rFonts w:eastAsia="Gill Sans MT" w:cstheme="minorHAnsi"/>
                <w:color w:val="000000" w:themeColor="text1"/>
                <w:kern w:val="0"/>
                <w:sz w:val="18"/>
                <w14:ligatures w14:val="none"/>
              </w:rPr>
            </w:pPr>
            <w:r w:rsidRPr="001642C0">
              <w:rPr>
                <w:rFonts w:eastAsia="Gill Sans MT" w:cstheme="minorHAnsi"/>
                <w:noProof/>
                <w:color w:val="000000" w:themeColor="text1"/>
                <w:kern w:val="0"/>
                <w14:ligatures w14:val="none"/>
              </w:rPr>
              <mc:AlternateContent>
                <mc:Choice Requires="wpg">
                  <w:drawing>
                    <wp:anchor distT="0" distB="0" distL="0" distR="0" simplePos="0" relativeHeight="251661312" behindDoc="1" locked="0" layoutInCell="1" allowOverlap="1" wp14:anchorId="054B2D83" wp14:editId="301DB0B0">
                      <wp:simplePos x="0" y="0"/>
                      <wp:positionH relativeFrom="column">
                        <wp:posOffset>1339722</wp:posOffset>
                      </wp:positionH>
                      <wp:positionV relativeFrom="paragraph">
                        <wp:posOffset>59120</wp:posOffset>
                      </wp:positionV>
                      <wp:extent cx="162560" cy="16256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560" cy="162560"/>
                                <a:chOff x="0" y="0"/>
                                <a:chExt cx="162560" cy="162560"/>
                              </a:xfrm>
                            </wpg:grpSpPr>
                            <wps:wsp>
                              <wps:cNvPr id="3" name="Graphic 3"/>
                              <wps:cNvSpPr/>
                              <wps:spPr>
                                <a:xfrm>
                                  <a:off x="3175" y="3175"/>
                                  <a:ext cx="156210" cy="156210"/>
                                </a:xfrm>
                                <a:custGeom>
                                  <a:avLst/>
                                  <a:gdLst/>
                                  <a:ahLst/>
                                  <a:cxnLst/>
                                  <a:rect l="l" t="t" r="r" b="b"/>
                                  <a:pathLst>
                                    <a:path w="156210" h="156210">
                                      <a:moveTo>
                                        <a:pt x="0" y="155841"/>
                                      </a:moveTo>
                                      <a:lnTo>
                                        <a:pt x="155841" y="155841"/>
                                      </a:lnTo>
                                      <a:lnTo>
                                        <a:pt x="155841" y="0"/>
                                      </a:lnTo>
                                      <a:lnTo>
                                        <a:pt x="0" y="0"/>
                                      </a:lnTo>
                                      <a:lnTo>
                                        <a:pt x="0" y="155841"/>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EE5E38" id="Group 2" o:spid="_x0000_s1026" style="position:absolute;margin-left:105.5pt;margin-top:4.65pt;width:12.8pt;height:12.8pt;z-index:-251655168;mso-wrap-distance-left:0;mso-wrap-distance-right:0" coordsize="162560,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">
                      <v:shape id="Graphic 3" o:spid="_x0000_s1027" style="position:absolute;left:3175;top:3175;width:156210;height:156210;visibility:visible;mso-wrap-style:square;v-text-anchor:top" coordsize="15621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" path="m,155841r155841,l155841,,,,,155841xe" filled="f" strokeweight=".5pt">
                        <v:path arrowok="t"/>
                      </v:shape>
                    </v:group>
                  </w:pict>
                </mc:Fallback>
              </mc:AlternateContent>
            </w:r>
            <w:r w:rsidRPr="001642C0">
              <w:rPr>
                <w:rFonts w:eastAsia="Gill Sans MT" w:cstheme="minorHAnsi"/>
                <w:color w:val="000000" w:themeColor="text1"/>
                <w:spacing w:val="-4"/>
                <w:kern w:val="0"/>
                <w:sz w:val="18"/>
                <w:u w:val="single"/>
                <w14:ligatures w14:val="none"/>
              </w:rPr>
              <w:t>No</w:t>
            </w:r>
            <w:r w:rsidRPr="001642C0">
              <w:rPr>
                <w:rFonts w:eastAsia="Gill Sans MT" w:cstheme="minorHAnsi"/>
                <w:color w:val="000000" w:themeColor="text1"/>
                <w:kern w:val="0"/>
                <w:sz w:val="18"/>
                <w:u w:val="single"/>
                <w14:ligatures w14:val="none"/>
              </w:rPr>
              <w:t xml:space="preserve"> </w:t>
            </w:r>
            <w:r w:rsidRPr="001642C0">
              <w:rPr>
                <w:rFonts w:eastAsia="Gill Sans MT" w:cstheme="minorHAnsi"/>
                <w:color w:val="000000" w:themeColor="text1"/>
                <w:spacing w:val="-4"/>
                <w:kern w:val="0"/>
                <w:sz w:val="18"/>
                <w:u w:val="single"/>
                <w14:ligatures w14:val="none"/>
              </w:rPr>
              <w:t>Violations</w:t>
            </w:r>
            <w:r w:rsidRPr="001642C0">
              <w:rPr>
                <w:rFonts w:eastAsia="Gill Sans MT" w:cstheme="minorHAnsi"/>
                <w:color w:val="000000" w:themeColor="text1"/>
                <w:spacing w:val="1"/>
                <w:kern w:val="0"/>
                <w:sz w:val="18"/>
                <w:u w:val="single"/>
                <w14:ligatures w14:val="none"/>
              </w:rPr>
              <w:t xml:space="preserve"> </w:t>
            </w:r>
            <w:r w:rsidRPr="001642C0">
              <w:rPr>
                <w:rFonts w:eastAsia="Gill Sans MT" w:cstheme="minorHAnsi"/>
                <w:color w:val="000000" w:themeColor="text1"/>
                <w:spacing w:val="-4"/>
                <w:kern w:val="0"/>
                <w:sz w:val="18"/>
                <w:u w:val="single"/>
                <w14:ligatures w14:val="none"/>
              </w:rPr>
              <w:t>Observed</w:t>
            </w:r>
          </w:p>
        </w:tc>
      </w:tr>
    </w:tbl>
    <w:p w14:paraId="0D931473" w14:textId="19709934" w:rsidR="001642C0" w:rsidRPr="002F037E" w:rsidRDefault="00F23901" w:rsidP="00BA6CE4">
      <w:pPr>
        <w:spacing w:after="0"/>
        <w:rPr>
          <w:rFonts w:cstheme="minorHAnsi"/>
          <w:color w:val="000000" w:themeColor="text1"/>
          <w:sz w:val="24"/>
          <w:szCs w:val="24"/>
        </w:rPr>
      </w:pPr>
      <w:r>
        <w:rPr>
          <w:noProof/>
        </w:rPr>
        <w:lastRenderedPageBreak/>
        <mc:AlternateContent>
          <mc:Choice Requires="wps">
            <w:drawing>
              <wp:anchor distT="45720" distB="45720" distL="114300" distR="114300" simplePos="0" relativeHeight="251693056" behindDoc="1" locked="0" layoutInCell="1" allowOverlap="1" wp14:anchorId="6956F289" wp14:editId="0640B303">
                <wp:simplePos x="0" y="0"/>
                <wp:positionH relativeFrom="page">
                  <wp:align>right</wp:align>
                </wp:positionH>
                <wp:positionV relativeFrom="paragraph">
                  <wp:posOffset>8195945</wp:posOffset>
                </wp:positionV>
                <wp:extent cx="5286375" cy="1847850"/>
                <wp:effectExtent l="0" t="0" r="9525" b="0"/>
                <wp:wrapNone/>
                <wp:docPr id="568748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847850"/>
                        </a:xfrm>
                        <a:prstGeom prst="rect">
                          <a:avLst/>
                        </a:prstGeom>
                        <a:gradFill flip="none" rotWithShape="1">
                          <a:gsLst>
                            <a:gs pos="0">
                              <a:schemeClr val="accent5">
                                <a:lumMod val="20000"/>
                                <a:lumOff val="80000"/>
                                <a:shade val="30000"/>
                                <a:satMod val="115000"/>
                              </a:schemeClr>
                            </a:gs>
                            <a:gs pos="50000">
                              <a:schemeClr val="accent5">
                                <a:lumMod val="20000"/>
                                <a:lumOff val="80000"/>
                                <a:shade val="67500"/>
                                <a:satMod val="115000"/>
                              </a:schemeClr>
                            </a:gs>
                            <a:gs pos="100000">
                              <a:schemeClr val="accent5">
                                <a:lumMod val="20000"/>
                                <a:lumOff val="80000"/>
                                <a:shade val="100000"/>
                                <a:satMod val="115000"/>
                              </a:schemeClr>
                            </a:gs>
                          </a:gsLst>
                          <a:lin ang="13500000" scaled="1"/>
                          <a:tileRect/>
                        </a:gradFill>
                        <a:ln w="9525">
                          <a:noFill/>
                          <a:miter lim="800000"/>
                          <a:headEnd/>
                          <a:tailEnd/>
                        </a:ln>
                      </wps:spPr>
                      <wps:txbx>
                        <w:txbxContent>
                          <w:p w14:paraId="10C129E5" w14:textId="77777777" w:rsidR="000137E3" w:rsidRPr="00520071" w:rsidRDefault="000137E3" w:rsidP="000137E3">
                            <w:pPr>
                              <w:spacing w:after="0"/>
                              <w:rPr>
                                <w:b/>
                                <w:bCs/>
                              </w:rPr>
                            </w:pPr>
                            <w:r w:rsidRPr="00520071">
                              <w:rPr>
                                <w:b/>
                                <w:bCs/>
                              </w:rPr>
                              <w:t>READY FOR WILDFIRE</w:t>
                            </w:r>
                          </w:p>
                          <w:p w14:paraId="5D70EF0F" w14:textId="77777777" w:rsidR="000137E3" w:rsidRDefault="000137E3" w:rsidP="000137E3">
                            <w:pPr>
                              <w:spacing w:after="0"/>
                              <w:rPr>
                                <w:sz w:val="16"/>
                                <w:szCs w:val="16"/>
                              </w:rPr>
                            </w:pPr>
                            <w:r w:rsidRPr="0015171A">
                              <w:rPr>
                                <w:sz w:val="16"/>
                                <w:szCs w:val="16"/>
                              </w:rPr>
                              <w:t>It’s never been more important to keep on top of preparing your family home, and property for wildfire. Fires are on the rise and are burning hotter faster and more unpredictably than ever before. Create a custom wildfire preparedness plan and more.</w:t>
                            </w:r>
                          </w:p>
                          <w:p w14:paraId="664567A3" w14:textId="77777777" w:rsidR="000137E3" w:rsidRDefault="000137E3" w:rsidP="000137E3">
                            <w:pPr>
                              <w:spacing w:after="0"/>
                              <w:rPr>
                                <w:sz w:val="16"/>
                                <w:szCs w:val="16"/>
                              </w:rPr>
                            </w:pPr>
                          </w:p>
                          <w:p w14:paraId="010AD4BB" w14:textId="77777777" w:rsidR="000137E3" w:rsidRDefault="000137E3" w:rsidP="000137E3">
                            <w:pPr>
                              <w:spacing w:after="0"/>
                              <w:rPr>
                                <w:sz w:val="16"/>
                                <w:szCs w:val="16"/>
                              </w:rPr>
                            </w:pPr>
                          </w:p>
                          <w:p w14:paraId="02679F8B" w14:textId="77777777" w:rsidR="000137E3" w:rsidRDefault="000137E3" w:rsidP="000137E3">
                            <w:pPr>
                              <w:spacing w:after="0"/>
                              <w:rPr>
                                <w:sz w:val="16"/>
                                <w:szCs w:val="16"/>
                              </w:rPr>
                            </w:pPr>
                          </w:p>
                          <w:p w14:paraId="74E2974C" w14:textId="77777777" w:rsidR="000137E3" w:rsidRDefault="000137E3" w:rsidP="000137E3">
                            <w:pPr>
                              <w:spacing w:after="0"/>
                              <w:rPr>
                                <w:sz w:val="16"/>
                                <w:szCs w:val="16"/>
                              </w:rPr>
                            </w:pPr>
                          </w:p>
                          <w:p w14:paraId="487F95EF" w14:textId="77777777" w:rsidR="000137E3" w:rsidRDefault="000137E3" w:rsidP="000137E3">
                            <w:pPr>
                              <w:spacing w:after="0"/>
                              <w:rPr>
                                <w:sz w:val="16"/>
                                <w:szCs w:val="16"/>
                              </w:rPr>
                            </w:pPr>
                          </w:p>
                          <w:p w14:paraId="7B29425A" w14:textId="77777777" w:rsidR="000137E3" w:rsidRDefault="000137E3" w:rsidP="000137E3">
                            <w:pPr>
                              <w:spacing w:after="0"/>
                              <w:rPr>
                                <w:sz w:val="16"/>
                                <w:szCs w:val="16"/>
                              </w:rPr>
                            </w:pPr>
                          </w:p>
                          <w:p w14:paraId="48891069" w14:textId="00F62C82" w:rsidR="000137E3" w:rsidRPr="0015171A" w:rsidRDefault="000137E3" w:rsidP="000137E3">
                            <w:pPr>
                              <w:spacing w:after="0"/>
                            </w:pPr>
                            <w:r>
                              <w:rPr>
                                <w:sz w:val="16"/>
                                <w:szCs w:val="16"/>
                              </w:rPr>
                              <w:t xml:space="preserve">                      Readyforwildfire.org</w:t>
                            </w:r>
                            <w:r>
                              <w:rPr>
                                <w:sz w:val="16"/>
                                <w:szCs w:val="16"/>
                              </w:rPr>
                              <w:tab/>
                            </w:r>
                            <w:r>
                              <w:rPr>
                                <w:sz w:val="16"/>
                                <w:szCs w:val="16"/>
                              </w:rPr>
                              <w:tab/>
                              <w:t xml:space="preserve">          Burnpermit.fire.ca.gov</w:t>
                            </w:r>
                            <w:r>
                              <w:rPr>
                                <w:sz w:val="16"/>
                                <w:szCs w:val="16"/>
                              </w:rPr>
                              <w:tab/>
                            </w:r>
                            <w:r>
                              <w:rPr>
                                <w:sz w:val="16"/>
                                <w:szCs w:val="16"/>
                              </w:rPr>
                              <w:tab/>
                              <w:t xml:space="preserve">     fire.ca.gov/</w:t>
                            </w:r>
                            <w:proofErr w:type="spellStart"/>
                            <w:r>
                              <w:rPr>
                                <w:sz w:val="16"/>
                                <w:szCs w:val="16"/>
                              </w:rPr>
                              <w:t>dspace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6F289" id="_x0000_s1038" type="#_x0000_t202" style="position:absolute;margin-left:365.05pt;margin-top:645.35pt;width:416.25pt;height:145.5pt;z-index:-25162342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" fillcolor="#deeaf6 [664]" stroked="f">
                <v:fill color2="#deeaf6 [664]" rotate="t" angle="225" colors="0 #808991;.5 #b9c5d1;1 #dcebf8" focus="100%" type="gradient"/>
                <v:textbox>
                  <w:txbxContent>
                    <w:p w14:paraId="10C129E5" w14:textId="77777777" w:rsidR="000137E3" w:rsidRPr="00520071" w:rsidRDefault="000137E3" w:rsidP="000137E3">
                      <w:pPr>
                        <w:spacing w:after="0"/>
                        <w:rPr>
                          <w:b/>
                          <w:bCs/>
                        </w:rPr>
                      </w:pPr>
                      <w:r w:rsidRPr="00520071">
                        <w:rPr>
                          <w:b/>
                          <w:bCs/>
                        </w:rPr>
                        <w:t>READY FOR WILDFIRE</w:t>
                      </w:r>
                    </w:p>
                    <w:p w14:paraId="5D70EF0F" w14:textId="77777777" w:rsidR="000137E3" w:rsidRDefault="000137E3" w:rsidP="000137E3">
                      <w:pPr>
                        <w:spacing w:after="0"/>
                        <w:rPr>
                          <w:sz w:val="16"/>
                          <w:szCs w:val="16"/>
                        </w:rPr>
                      </w:pPr>
                      <w:r w:rsidRPr="0015171A">
                        <w:rPr>
                          <w:sz w:val="16"/>
                          <w:szCs w:val="16"/>
                        </w:rPr>
                        <w:t>It’s never been more important to keep on top of preparing your family home, and property for wildfire. Fires are on the rise and are burning hotter faster and more unpredictably than ever before. Create a custom wildfire preparedness plan and more.</w:t>
                      </w:r>
                    </w:p>
                    <w:p w14:paraId="664567A3" w14:textId="77777777" w:rsidR="000137E3" w:rsidRDefault="000137E3" w:rsidP="000137E3">
                      <w:pPr>
                        <w:spacing w:after="0"/>
                        <w:rPr>
                          <w:sz w:val="16"/>
                          <w:szCs w:val="16"/>
                        </w:rPr>
                      </w:pPr>
                    </w:p>
                    <w:p w14:paraId="010AD4BB" w14:textId="77777777" w:rsidR="000137E3" w:rsidRDefault="000137E3" w:rsidP="000137E3">
                      <w:pPr>
                        <w:spacing w:after="0"/>
                        <w:rPr>
                          <w:sz w:val="16"/>
                          <w:szCs w:val="16"/>
                        </w:rPr>
                      </w:pPr>
                    </w:p>
                    <w:p w14:paraId="02679F8B" w14:textId="77777777" w:rsidR="000137E3" w:rsidRDefault="000137E3" w:rsidP="000137E3">
                      <w:pPr>
                        <w:spacing w:after="0"/>
                        <w:rPr>
                          <w:sz w:val="16"/>
                          <w:szCs w:val="16"/>
                        </w:rPr>
                      </w:pPr>
                    </w:p>
                    <w:p w14:paraId="74E2974C" w14:textId="77777777" w:rsidR="000137E3" w:rsidRDefault="000137E3" w:rsidP="000137E3">
                      <w:pPr>
                        <w:spacing w:after="0"/>
                        <w:rPr>
                          <w:sz w:val="16"/>
                          <w:szCs w:val="16"/>
                        </w:rPr>
                      </w:pPr>
                    </w:p>
                    <w:p w14:paraId="487F95EF" w14:textId="77777777" w:rsidR="000137E3" w:rsidRDefault="000137E3" w:rsidP="000137E3">
                      <w:pPr>
                        <w:spacing w:after="0"/>
                        <w:rPr>
                          <w:sz w:val="16"/>
                          <w:szCs w:val="16"/>
                        </w:rPr>
                      </w:pPr>
                    </w:p>
                    <w:p w14:paraId="7B29425A" w14:textId="77777777" w:rsidR="000137E3" w:rsidRDefault="000137E3" w:rsidP="000137E3">
                      <w:pPr>
                        <w:spacing w:after="0"/>
                        <w:rPr>
                          <w:sz w:val="16"/>
                          <w:szCs w:val="16"/>
                        </w:rPr>
                      </w:pPr>
                    </w:p>
                    <w:p w14:paraId="48891069" w14:textId="00F62C82" w:rsidR="000137E3" w:rsidRPr="0015171A" w:rsidRDefault="000137E3" w:rsidP="000137E3">
                      <w:pPr>
                        <w:spacing w:after="0"/>
                      </w:pPr>
                      <w:r>
                        <w:rPr>
                          <w:sz w:val="16"/>
                          <w:szCs w:val="16"/>
                        </w:rPr>
                        <w:t xml:space="preserve">                      Readyforwildfire.org</w:t>
                      </w:r>
                      <w:r>
                        <w:rPr>
                          <w:sz w:val="16"/>
                          <w:szCs w:val="16"/>
                        </w:rPr>
                        <w:tab/>
                      </w:r>
                      <w:r>
                        <w:rPr>
                          <w:sz w:val="16"/>
                          <w:szCs w:val="16"/>
                        </w:rPr>
                        <w:tab/>
                        <w:t xml:space="preserve">          Burnpermit.fire.ca.gov</w:t>
                      </w:r>
                      <w:r>
                        <w:rPr>
                          <w:sz w:val="16"/>
                          <w:szCs w:val="16"/>
                        </w:rPr>
                        <w:tab/>
                      </w:r>
                      <w:r>
                        <w:rPr>
                          <w:sz w:val="16"/>
                          <w:szCs w:val="16"/>
                        </w:rPr>
                        <w:tab/>
                        <w:t xml:space="preserve">     fire.ca.gov/</w:t>
                      </w:r>
                      <w:proofErr w:type="spellStart"/>
                      <w:r>
                        <w:rPr>
                          <w:sz w:val="16"/>
                          <w:szCs w:val="16"/>
                        </w:rPr>
                        <w:t>dspace</w:t>
                      </w:r>
                      <w:proofErr w:type="spellEnd"/>
                    </w:p>
                  </w:txbxContent>
                </v:textbox>
                <w10:wrap anchorx="page"/>
              </v:shape>
            </w:pict>
          </mc:Fallback>
        </mc:AlternateContent>
      </w:r>
      <w:r w:rsidR="00DC5C79" w:rsidRPr="00DA0D18">
        <w:rPr>
          <w:rFonts w:cstheme="minorHAnsi"/>
          <w:noProof/>
          <w:color w:val="000000" w:themeColor="text1"/>
          <w:sz w:val="24"/>
          <w:szCs w:val="24"/>
        </w:rPr>
        <mc:AlternateContent>
          <mc:Choice Requires="wps">
            <w:drawing>
              <wp:anchor distT="45720" distB="45720" distL="114300" distR="114300" simplePos="0" relativeHeight="251704320" behindDoc="0" locked="0" layoutInCell="1" allowOverlap="1" wp14:anchorId="67BA538B" wp14:editId="78C87A05">
                <wp:simplePos x="0" y="0"/>
                <wp:positionH relativeFrom="page">
                  <wp:align>right</wp:align>
                </wp:positionH>
                <wp:positionV relativeFrom="paragraph">
                  <wp:posOffset>7567295</wp:posOffset>
                </wp:positionV>
                <wp:extent cx="3400425" cy="628650"/>
                <wp:effectExtent l="0" t="0" r="9525" b="0"/>
                <wp:wrapTopAndBottom/>
                <wp:docPr id="939858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628650"/>
                        </a:xfrm>
                        <a:prstGeom prst="rect">
                          <a:avLst/>
                        </a:prstGeom>
                        <a:gradFill flip="none" rotWithShape="1">
                          <a:gsLst>
                            <a:gs pos="0">
                              <a:srgbClr val="A5D5F3">
                                <a:shade val="30000"/>
                                <a:satMod val="115000"/>
                              </a:srgbClr>
                            </a:gs>
                            <a:gs pos="50000">
                              <a:srgbClr val="A5D5F3">
                                <a:shade val="67500"/>
                                <a:satMod val="115000"/>
                              </a:srgbClr>
                            </a:gs>
                            <a:gs pos="100000">
                              <a:srgbClr val="A5D5F3">
                                <a:shade val="100000"/>
                                <a:satMod val="115000"/>
                              </a:srgbClr>
                            </a:gs>
                          </a:gsLst>
                          <a:lin ang="13500000" scaled="1"/>
                          <a:tileRect/>
                        </a:gradFill>
                        <a:ln w="9525">
                          <a:noFill/>
                          <a:miter lim="800000"/>
                          <a:headEnd/>
                          <a:tailEnd/>
                        </a:ln>
                      </wps:spPr>
                      <wps:txbx>
                        <w:txbxContent>
                          <w:p w14:paraId="6C5642CB" w14:textId="20C9E429" w:rsidR="00DA0D18" w:rsidRPr="000E1C41" w:rsidRDefault="00F005ED">
                            <w:pPr>
                              <w:rPr>
                                <w:rFonts w:cstheme="minorHAnsi"/>
                                <w:sz w:val="17"/>
                                <w:szCs w:val="17"/>
                              </w:rPr>
                            </w:pPr>
                            <w:r w:rsidRPr="000E1C41">
                              <w:rPr>
                                <w:rFonts w:cstheme="minorHAnsi"/>
                                <w:sz w:val="17"/>
                                <w:szCs w:val="17"/>
                              </w:rPr>
                              <w:t>Adequate defensible space acts as a barrier to slow or halt the progress of fire that would otherwise engulf your property. It also helps ensure the safety of firefighters defending your home. Defensible space is the first line of defense for your home against wildfire.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A538B" id="_x0000_s1039" type="#_x0000_t202" style="position:absolute;margin-left:216.55pt;margin-top:595.85pt;width:267.75pt;height:49.5pt;z-index:25170432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" fillcolor="#5b7c91" stroked="f">
                <v:fill color2="#9fd6f9" rotate="t" angle="225" colors="0 #5b7c91;.5 #85b4d1;1 #9fd6f9" focus="100%" type="gradient"/>
                <v:textbox>
                  <w:txbxContent>
                    <w:p w14:paraId="6C5642CB" w14:textId="20C9E429" w:rsidR="00DA0D18" w:rsidRPr="000E1C41" w:rsidRDefault="00F005ED">
                      <w:pPr>
                        <w:rPr>
                          <w:rFonts w:cstheme="minorHAnsi"/>
                          <w:sz w:val="17"/>
                          <w:szCs w:val="17"/>
                        </w:rPr>
                      </w:pPr>
                      <w:r w:rsidRPr="000E1C41">
                        <w:rPr>
                          <w:rFonts w:cstheme="minorHAnsi"/>
                          <w:sz w:val="17"/>
                          <w:szCs w:val="17"/>
                        </w:rPr>
                        <w:t>Adequate defensible space acts as a barrier to slow or halt the progress of fire that would otherwise engulf your property. It also helps ensure the safety of firefighters defending your home. Defensible space is the first line of defense for your home against wildfire.</w:t>
                      </w:r>
                    </w:p>
                  </w:txbxContent>
                </v:textbox>
                <w10:wrap type="topAndBottom" anchorx="page"/>
              </v:shape>
            </w:pict>
          </mc:Fallback>
        </mc:AlternateContent>
      </w:r>
      <w:r w:rsidR="00DC5C79" w:rsidRPr="00520071">
        <w:rPr>
          <w:rFonts w:cstheme="minorHAnsi"/>
          <w:noProof/>
          <w:color w:val="000000" w:themeColor="text1"/>
          <w:sz w:val="24"/>
          <w:szCs w:val="24"/>
        </w:rPr>
        <mc:AlternateContent>
          <mc:Choice Requires="wps">
            <w:drawing>
              <wp:anchor distT="45720" distB="45720" distL="114300" distR="114300" simplePos="0" relativeHeight="251698176" behindDoc="1" locked="0" layoutInCell="1" allowOverlap="1" wp14:anchorId="13F873FB" wp14:editId="34DF3F3A">
                <wp:simplePos x="0" y="0"/>
                <wp:positionH relativeFrom="column">
                  <wp:posOffset>2366645</wp:posOffset>
                </wp:positionH>
                <wp:positionV relativeFrom="paragraph">
                  <wp:posOffset>1737995</wp:posOffset>
                </wp:positionV>
                <wp:extent cx="1899920" cy="6462713"/>
                <wp:effectExtent l="0" t="0" r="5080" b="0"/>
                <wp:wrapNone/>
                <wp:docPr id="1969453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6462713"/>
                        </a:xfrm>
                        <a:prstGeom prst="rect">
                          <a:avLst/>
                        </a:prstGeom>
                        <a:gradFill flip="none" rotWithShape="1">
                          <a:gsLst>
                            <a:gs pos="0">
                              <a:srgbClr val="00B0F0"/>
                            </a:gs>
                            <a:gs pos="76000">
                              <a:schemeClr val="accent5">
                                <a:lumMod val="20000"/>
                                <a:lumOff val="80000"/>
                                <a:shade val="67500"/>
                                <a:satMod val="115000"/>
                              </a:schemeClr>
                            </a:gs>
                            <a:gs pos="100000">
                              <a:schemeClr val="accent5">
                                <a:lumMod val="20000"/>
                                <a:lumOff val="80000"/>
                                <a:shade val="100000"/>
                                <a:satMod val="115000"/>
                              </a:schemeClr>
                            </a:gs>
                          </a:gsLst>
                          <a:lin ang="2400000" scaled="0"/>
                          <a:tileRect/>
                        </a:gradFill>
                        <a:ln w="9525">
                          <a:noFill/>
                          <a:miter lim="800000"/>
                          <a:headEnd/>
                          <a:tailEnd/>
                        </a:ln>
                      </wps:spPr>
                      <wps:txbx>
                        <w:txbxContent>
                          <w:p w14:paraId="77C54AD6" w14:textId="77777777" w:rsidR="00520071" w:rsidRPr="00520071" w:rsidRDefault="00520071" w:rsidP="005C06B9">
                            <w:pPr>
                              <w:spacing w:after="0"/>
                              <w:rPr>
                                <w:b/>
                                <w:bCs/>
                                <w:color w:val="000000" w:themeColor="text1"/>
                                <w:sz w:val="24"/>
                                <w:szCs w:val="24"/>
                              </w:rPr>
                            </w:pPr>
                            <w:r w:rsidRPr="00520071">
                              <w:rPr>
                                <w:b/>
                                <w:bCs/>
                                <w:color w:val="000000" w:themeColor="text1"/>
                                <w:sz w:val="24"/>
                                <w:szCs w:val="24"/>
                              </w:rPr>
                              <w:t>VERTICAL SPACING</w:t>
                            </w:r>
                          </w:p>
                          <w:p w14:paraId="66D4DE97" w14:textId="77777777" w:rsidR="00520071" w:rsidRPr="00520071" w:rsidRDefault="00520071" w:rsidP="005C06B9">
                            <w:pPr>
                              <w:spacing w:after="0"/>
                              <w:rPr>
                                <w:color w:val="000000" w:themeColor="text1"/>
                                <w:sz w:val="20"/>
                                <w:szCs w:val="20"/>
                              </w:rPr>
                            </w:pPr>
                            <w:r w:rsidRPr="00520071">
                              <w:rPr>
                                <w:color w:val="000000" w:themeColor="text1"/>
                                <w:sz w:val="20"/>
                                <w:szCs w:val="20"/>
                              </w:rPr>
                              <w:t>Eliminate opportunities for a vertical “fire ladder” by:</w:t>
                            </w:r>
                          </w:p>
                          <w:p w14:paraId="0F6C2199" w14:textId="5C4014AB" w:rsidR="00520071" w:rsidRPr="00520071" w:rsidRDefault="00520071" w:rsidP="00520071">
                            <w:pPr>
                              <w:pStyle w:val="ListParagraph"/>
                              <w:numPr>
                                <w:ilvl w:val="0"/>
                                <w:numId w:val="4"/>
                              </w:numPr>
                              <w:rPr>
                                <w:color w:val="000000" w:themeColor="text1"/>
                                <w:sz w:val="20"/>
                                <w:szCs w:val="20"/>
                              </w:rPr>
                            </w:pPr>
                            <w:r w:rsidRPr="00520071">
                              <w:rPr>
                                <w:color w:val="000000" w:themeColor="text1"/>
                                <w:sz w:val="20"/>
                                <w:szCs w:val="20"/>
                              </w:rPr>
                              <w:t>Remove branches beneath large trees for a 6-foot minimum clearance.</w:t>
                            </w:r>
                          </w:p>
                          <w:p w14:paraId="4876F879" w14:textId="5BA1E515" w:rsidR="00520071" w:rsidRPr="00520071" w:rsidRDefault="00520071" w:rsidP="00520071">
                            <w:pPr>
                              <w:pStyle w:val="ListParagraph"/>
                              <w:numPr>
                                <w:ilvl w:val="0"/>
                                <w:numId w:val="4"/>
                              </w:numPr>
                              <w:rPr>
                                <w:color w:val="000000" w:themeColor="text1"/>
                                <w:sz w:val="20"/>
                                <w:szCs w:val="20"/>
                              </w:rPr>
                            </w:pPr>
                            <w:r w:rsidRPr="00520071">
                              <w:rPr>
                                <w:color w:val="000000" w:themeColor="text1"/>
                                <w:sz w:val="20"/>
                                <w:szCs w:val="20"/>
                              </w:rPr>
                              <w:t>Create proper vertical spacing between shrubs and the lowest branches of trees by using the formula shown.</w:t>
                            </w:r>
                          </w:p>
                          <w:p w14:paraId="4DFF993F" w14:textId="68ECC78C" w:rsidR="00520071" w:rsidRPr="00520071" w:rsidRDefault="00520071" w:rsidP="005C06B9">
                            <w:pPr>
                              <w:spacing w:after="0"/>
                              <w:rPr>
                                <w:b/>
                                <w:bCs/>
                                <w:color w:val="000000" w:themeColor="text1"/>
                                <w:sz w:val="24"/>
                                <w:szCs w:val="24"/>
                              </w:rPr>
                            </w:pPr>
                            <w:r w:rsidRPr="00520071">
                              <w:rPr>
                                <w:b/>
                                <w:bCs/>
                                <w:color w:val="000000" w:themeColor="text1"/>
                                <w:sz w:val="24"/>
                                <w:szCs w:val="24"/>
                              </w:rPr>
                              <w:t>HORIZONTAL SPACING</w:t>
                            </w:r>
                          </w:p>
                          <w:p w14:paraId="288E673D" w14:textId="53867BF2" w:rsidR="00520071" w:rsidRDefault="00520071" w:rsidP="005C06B9">
                            <w:pPr>
                              <w:spacing w:after="0"/>
                              <w:jc w:val="both"/>
                              <w:rPr>
                                <w:color w:val="000000" w:themeColor="text1"/>
                                <w:sz w:val="20"/>
                                <w:szCs w:val="20"/>
                              </w:rPr>
                            </w:pPr>
                            <w:r w:rsidRPr="00520071">
                              <w:rPr>
                                <w:color w:val="000000" w:themeColor="text1"/>
                                <w:sz w:val="20"/>
                                <w:szCs w:val="20"/>
                              </w:rPr>
                              <w:t>The spacing between grass, shrubs, and trees is determined by the type and size of the shrubs and trees, as well as the slope of the land. For example, a property on a steep slope with larger plant life will require greater spacing between trees and shrubs than a level property that has small, sparse vegetation.</w:t>
                            </w:r>
                          </w:p>
                          <w:p w14:paraId="3CDC94A2" w14:textId="77777777" w:rsidR="005C06B9" w:rsidRPr="00520071" w:rsidRDefault="005C06B9" w:rsidP="005C06B9">
                            <w:pPr>
                              <w:spacing w:after="0"/>
                              <w:jc w:val="both"/>
                              <w:rPr>
                                <w:color w:val="000000" w:themeColor="text1"/>
                                <w:sz w:val="20"/>
                                <w:szCs w:val="20"/>
                              </w:rPr>
                            </w:pPr>
                          </w:p>
                          <w:p w14:paraId="386448D2" w14:textId="77777777" w:rsidR="00520071" w:rsidRPr="00520071" w:rsidRDefault="00520071" w:rsidP="005C06B9">
                            <w:pPr>
                              <w:spacing w:after="0"/>
                              <w:jc w:val="both"/>
                              <w:rPr>
                                <w:b/>
                                <w:bCs/>
                                <w:color w:val="000000" w:themeColor="text1"/>
                                <w:sz w:val="24"/>
                                <w:szCs w:val="24"/>
                              </w:rPr>
                            </w:pPr>
                            <w:r w:rsidRPr="00520071">
                              <w:rPr>
                                <w:b/>
                                <w:bCs/>
                                <w:color w:val="000000" w:themeColor="text1"/>
                                <w:sz w:val="24"/>
                                <w:szCs w:val="24"/>
                              </w:rPr>
                              <w:t>Fire-Safe Landscaping</w:t>
                            </w:r>
                          </w:p>
                          <w:p w14:paraId="36A1B9A4" w14:textId="4905C0FA" w:rsidR="00520071" w:rsidRDefault="00520071" w:rsidP="005C06B9">
                            <w:pPr>
                              <w:spacing w:after="0"/>
                              <w:jc w:val="both"/>
                              <w:rPr>
                                <w:color w:val="000000" w:themeColor="text1"/>
                                <w:sz w:val="20"/>
                                <w:szCs w:val="20"/>
                              </w:rPr>
                            </w:pPr>
                            <w:r w:rsidRPr="00520071">
                              <w:rPr>
                                <w:color w:val="000000" w:themeColor="text1"/>
                                <w:sz w:val="20"/>
                                <w:szCs w:val="20"/>
                              </w:rPr>
                              <w:t>Fire-safe landscaping isn’t necessarily the same thing as a well-maintained yard. Fire-safe landscaping uses fire-resistant plants that are strategically planted to resist the spread of fire to your home.</w:t>
                            </w:r>
                          </w:p>
                          <w:p w14:paraId="6DD6A92B" w14:textId="77777777" w:rsidR="005C06B9" w:rsidRPr="00520071" w:rsidRDefault="005C06B9" w:rsidP="005C06B9">
                            <w:pPr>
                              <w:spacing w:after="0"/>
                              <w:jc w:val="both"/>
                              <w:rPr>
                                <w:color w:val="000000" w:themeColor="text1"/>
                                <w:sz w:val="20"/>
                                <w:szCs w:val="20"/>
                              </w:rPr>
                            </w:pPr>
                          </w:p>
                          <w:p w14:paraId="694CBA21" w14:textId="77777777" w:rsidR="00520071" w:rsidRPr="00520071" w:rsidRDefault="00520071" w:rsidP="005C06B9">
                            <w:pPr>
                              <w:spacing w:after="0"/>
                              <w:jc w:val="both"/>
                              <w:rPr>
                                <w:b/>
                                <w:bCs/>
                                <w:color w:val="000000" w:themeColor="text1"/>
                                <w:sz w:val="24"/>
                                <w:szCs w:val="24"/>
                              </w:rPr>
                            </w:pPr>
                            <w:r w:rsidRPr="00520071">
                              <w:rPr>
                                <w:b/>
                                <w:bCs/>
                                <w:color w:val="000000" w:themeColor="text1"/>
                                <w:sz w:val="24"/>
                                <w:szCs w:val="24"/>
                              </w:rPr>
                              <w:t>Dead Tree Removal</w:t>
                            </w:r>
                          </w:p>
                          <w:p w14:paraId="54F0E878" w14:textId="771C5A63" w:rsidR="00520071" w:rsidRPr="00520071" w:rsidRDefault="00520071" w:rsidP="005C06B9">
                            <w:pPr>
                              <w:spacing w:after="0"/>
                              <w:jc w:val="both"/>
                              <w:rPr>
                                <w:color w:val="000000" w:themeColor="text1"/>
                                <w:sz w:val="20"/>
                                <w:szCs w:val="20"/>
                              </w:rPr>
                            </w:pPr>
                            <w:r w:rsidRPr="00520071">
                              <w:rPr>
                                <w:color w:val="000000" w:themeColor="text1"/>
                                <w:sz w:val="20"/>
                                <w:szCs w:val="20"/>
                              </w:rPr>
                              <w:t xml:space="preserve">If you have dead or dying trees on your </w:t>
                            </w:r>
                            <w:r w:rsidR="005C06B9" w:rsidRPr="00520071">
                              <w:rPr>
                                <w:color w:val="000000" w:themeColor="text1"/>
                                <w:sz w:val="20"/>
                                <w:szCs w:val="20"/>
                              </w:rPr>
                              <w:t>property,</w:t>
                            </w:r>
                            <w:r w:rsidRPr="00520071">
                              <w:rPr>
                                <w:color w:val="000000" w:themeColor="text1"/>
                                <w:sz w:val="20"/>
                                <w:szCs w:val="20"/>
                              </w:rPr>
                              <w:t xml:space="preserve"> the entire tree needs to be removed to reduce wildfire risk</w:t>
                            </w:r>
                            <w:r w:rsidR="005C06B9">
                              <w:rPr>
                                <w:color w:val="000000" w:themeColor="text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873FB" id="_x0000_s1040" type="#_x0000_t202" style="position:absolute;margin-left:186.35pt;margin-top:136.85pt;width:149.6pt;height:508.9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" fillcolor="#00b0f0" stroked="f">
                <v:fill color2="#deeaf6 [664]" rotate="t" angle="50" colors="0 #00b0f0;49807f #b9c5d1;1 #dcebf8" focus="100%" type="gradient">
                  <o:fill v:ext="view" type="gradientUnscaled"/>
                </v:fill>
                <v:textbox>
                  <w:txbxContent>
                    <w:p w14:paraId="77C54AD6" w14:textId="77777777" w:rsidR="00520071" w:rsidRPr="00520071" w:rsidRDefault="00520071" w:rsidP="005C06B9">
                      <w:pPr>
                        <w:spacing w:after="0"/>
                        <w:rPr>
                          <w:b/>
                          <w:bCs/>
                          <w:color w:val="000000" w:themeColor="text1"/>
                          <w:sz w:val="24"/>
                          <w:szCs w:val="24"/>
                        </w:rPr>
                      </w:pPr>
                      <w:r w:rsidRPr="00520071">
                        <w:rPr>
                          <w:b/>
                          <w:bCs/>
                          <w:color w:val="000000" w:themeColor="text1"/>
                          <w:sz w:val="24"/>
                          <w:szCs w:val="24"/>
                        </w:rPr>
                        <w:t>VERTICAL SPACING</w:t>
                      </w:r>
                    </w:p>
                    <w:p w14:paraId="66D4DE97" w14:textId="77777777" w:rsidR="00520071" w:rsidRPr="00520071" w:rsidRDefault="00520071" w:rsidP="005C06B9">
                      <w:pPr>
                        <w:spacing w:after="0"/>
                        <w:rPr>
                          <w:color w:val="000000" w:themeColor="text1"/>
                          <w:sz w:val="20"/>
                          <w:szCs w:val="20"/>
                        </w:rPr>
                      </w:pPr>
                      <w:r w:rsidRPr="00520071">
                        <w:rPr>
                          <w:color w:val="000000" w:themeColor="text1"/>
                          <w:sz w:val="20"/>
                          <w:szCs w:val="20"/>
                        </w:rPr>
                        <w:t>Eliminate opportunities for a vertical “fire ladder” by:</w:t>
                      </w:r>
                    </w:p>
                    <w:p w14:paraId="0F6C2199" w14:textId="5C4014AB" w:rsidR="00520071" w:rsidRPr="00520071" w:rsidRDefault="00520071" w:rsidP="00520071">
                      <w:pPr>
                        <w:pStyle w:val="ListParagraph"/>
                        <w:numPr>
                          <w:ilvl w:val="0"/>
                          <w:numId w:val="4"/>
                        </w:numPr>
                        <w:rPr>
                          <w:color w:val="000000" w:themeColor="text1"/>
                          <w:sz w:val="20"/>
                          <w:szCs w:val="20"/>
                        </w:rPr>
                      </w:pPr>
                      <w:r w:rsidRPr="00520071">
                        <w:rPr>
                          <w:color w:val="000000" w:themeColor="text1"/>
                          <w:sz w:val="20"/>
                          <w:szCs w:val="20"/>
                        </w:rPr>
                        <w:t>Remove branches beneath large trees for a 6-foot minimum clearance.</w:t>
                      </w:r>
                    </w:p>
                    <w:p w14:paraId="4876F879" w14:textId="5BA1E515" w:rsidR="00520071" w:rsidRPr="00520071" w:rsidRDefault="00520071" w:rsidP="00520071">
                      <w:pPr>
                        <w:pStyle w:val="ListParagraph"/>
                        <w:numPr>
                          <w:ilvl w:val="0"/>
                          <w:numId w:val="4"/>
                        </w:numPr>
                        <w:rPr>
                          <w:color w:val="000000" w:themeColor="text1"/>
                          <w:sz w:val="20"/>
                          <w:szCs w:val="20"/>
                        </w:rPr>
                      </w:pPr>
                      <w:r w:rsidRPr="00520071">
                        <w:rPr>
                          <w:color w:val="000000" w:themeColor="text1"/>
                          <w:sz w:val="20"/>
                          <w:szCs w:val="20"/>
                        </w:rPr>
                        <w:t>Create proper vertical spacing between shrubs and the lowest branches of trees by using the formula shown.</w:t>
                      </w:r>
                    </w:p>
                    <w:p w14:paraId="4DFF993F" w14:textId="68ECC78C" w:rsidR="00520071" w:rsidRPr="00520071" w:rsidRDefault="00520071" w:rsidP="005C06B9">
                      <w:pPr>
                        <w:spacing w:after="0"/>
                        <w:rPr>
                          <w:b/>
                          <w:bCs/>
                          <w:color w:val="000000" w:themeColor="text1"/>
                          <w:sz w:val="24"/>
                          <w:szCs w:val="24"/>
                        </w:rPr>
                      </w:pPr>
                      <w:r w:rsidRPr="00520071">
                        <w:rPr>
                          <w:b/>
                          <w:bCs/>
                          <w:color w:val="000000" w:themeColor="text1"/>
                          <w:sz w:val="24"/>
                          <w:szCs w:val="24"/>
                        </w:rPr>
                        <w:t>HORIZONTAL SPACING</w:t>
                      </w:r>
                    </w:p>
                    <w:p w14:paraId="288E673D" w14:textId="53867BF2" w:rsidR="00520071" w:rsidRDefault="00520071" w:rsidP="005C06B9">
                      <w:pPr>
                        <w:spacing w:after="0"/>
                        <w:jc w:val="both"/>
                        <w:rPr>
                          <w:color w:val="000000" w:themeColor="text1"/>
                          <w:sz w:val="20"/>
                          <w:szCs w:val="20"/>
                        </w:rPr>
                      </w:pPr>
                      <w:r w:rsidRPr="00520071">
                        <w:rPr>
                          <w:color w:val="000000" w:themeColor="text1"/>
                          <w:sz w:val="20"/>
                          <w:szCs w:val="20"/>
                        </w:rPr>
                        <w:t>The spacing between grass, shrubs, and trees is determined by the type and size of the shrubs and trees, as well as the slope of the land. For example, a property on a steep slope with larger plant life will require greater spacing between trees and shrubs than a level property that has small, sparse vegetation.</w:t>
                      </w:r>
                    </w:p>
                    <w:p w14:paraId="3CDC94A2" w14:textId="77777777" w:rsidR="005C06B9" w:rsidRPr="00520071" w:rsidRDefault="005C06B9" w:rsidP="005C06B9">
                      <w:pPr>
                        <w:spacing w:after="0"/>
                        <w:jc w:val="both"/>
                        <w:rPr>
                          <w:color w:val="000000" w:themeColor="text1"/>
                          <w:sz w:val="20"/>
                          <w:szCs w:val="20"/>
                        </w:rPr>
                      </w:pPr>
                    </w:p>
                    <w:p w14:paraId="386448D2" w14:textId="77777777" w:rsidR="00520071" w:rsidRPr="00520071" w:rsidRDefault="00520071" w:rsidP="005C06B9">
                      <w:pPr>
                        <w:spacing w:after="0"/>
                        <w:jc w:val="both"/>
                        <w:rPr>
                          <w:b/>
                          <w:bCs/>
                          <w:color w:val="000000" w:themeColor="text1"/>
                          <w:sz w:val="24"/>
                          <w:szCs w:val="24"/>
                        </w:rPr>
                      </w:pPr>
                      <w:r w:rsidRPr="00520071">
                        <w:rPr>
                          <w:b/>
                          <w:bCs/>
                          <w:color w:val="000000" w:themeColor="text1"/>
                          <w:sz w:val="24"/>
                          <w:szCs w:val="24"/>
                        </w:rPr>
                        <w:t>Fire-Safe Landscaping</w:t>
                      </w:r>
                    </w:p>
                    <w:p w14:paraId="36A1B9A4" w14:textId="4905C0FA" w:rsidR="00520071" w:rsidRDefault="00520071" w:rsidP="005C06B9">
                      <w:pPr>
                        <w:spacing w:after="0"/>
                        <w:jc w:val="both"/>
                        <w:rPr>
                          <w:color w:val="000000" w:themeColor="text1"/>
                          <w:sz w:val="20"/>
                          <w:szCs w:val="20"/>
                        </w:rPr>
                      </w:pPr>
                      <w:r w:rsidRPr="00520071">
                        <w:rPr>
                          <w:color w:val="000000" w:themeColor="text1"/>
                          <w:sz w:val="20"/>
                          <w:szCs w:val="20"/>
                        </w:rPr>
                        <w:t>Fire-safe landscaping isn’t necessarily the same thing as a well-maintained yard. Fire-safe landscaping uses fire-resistant plants that are strategically planted to resist the spread of fire to your home.</w:t>
                      </w:r>
                    </w:p>
                    <w:p w14:paraId="6DD6A92B" w14:textId="77777777" w:rsidR="005C06B9" w:rsidRPr="00520071" w:rsidRDefault="005C06B9" w:rsidP="005C06B9">
                      <w:pPr>
                        <w:spacing w:after="0"/>
                        <w:jc w:val="both"/>
                        <w:rPr>
                          <w:color w:val="000000" w:themeColor="text1"/>
                          <w:sz w:val="20"/>
                          <w:szCs w:val="20"/>
                        </w:rPr>
                      </w:pPr>
                    </w:p>
                    <w:p w14:paraId="694CBA21" w14:textId="77777777" w:rsidR="00520071" w:rsidRPr="00520071" w:rsidRDefault="00520071" w:rsidP="005C06B9">
                      <w:pPr>
                        <w:spacing w:after="0"/>
                        <w:jc w:val="both"/>
                        <w:rPr>
                          <w:b/>
                          <w:bCs/>
                          <w:color w:val="000000" w:themeColor="text1"/>
                          <w:sz w:val="24"/>
                          <w:szCs w:val="24"/>
                        </w:rPr>
                      </w:pPr>
                      <w:r w:rsidRPr="00520071">
                        <w:rPr>
                          <w:b/>
                          <w:bCs/>
                          <w:color w:val="000000" w:themeColor="text1"/>
                          <w:sz w:val="24"/>
                          <w:szCs w:val="24"/>
                        </w:rPr>
                        <w:t>Dead Tree Removal</w:t>
                      </w:r>
                    </w:p>
                    <w:p w14:paraId="54F0E878" w14:textId="771C5A63" w:rsidR="00520071" w:rsidRPr="00520071" w:rsidRDefault="00520071" w:rsidP="005C06B9">
                      <w:pPr>
                        <w:spacing w:after="0"/>
                        <w:jc w:val="both"/>
                        <w:rPr>
                          <w:color w:val="000000" w:themeColor="text1"/>
                          <w:sz w:val="20"/>
                          <w:szCs w:val="20"/>
                        </w:rPr>
                      </w:pPr>
                      <w:r w:rsidRPr="00520071">
                        <w:rPr>
                          <w:color w:val="000000" w:themeColor="text1"/>
                          <w:sz w:val="20"/>
                          <w:szCs w:val="20"/>
                        </w:rPr>
                        <w:t xml:space="preserve">If you have dead or dying trees on your </w:t>
                      </w:r>
                      <w:r w:rsidR="005C06B9" w:rsidRPr="00520071">
                        <w:rPr>
                          <w:color w:val="000000" w:themeColor="text1"/>
                          <w:sz w:val="20"/>
                          <w:szCs w:val="20"/>
                        </w:rPr>
                        <w:t>property,</w:t>
                      </w:r>
                      <w:r w:rsidRPr="00520071">
                        <w:rPr>
                          <w:color w:val="000000" w:themeColor="text1"/>
                          <w:sz w:val="20"/>
                          <w:szCs w:val="20"/>
                        </w:rPr>
                        <w:t xml:space="preserve"> the entire tree needs to be removed to reduce wildfire risk</w:t>
                      </w:r>
                      <w:r w:rsidR="005C06B9">
                        <w:rPr>
                          <w:color w:val="000000" w:themeColor="text1"/>
                          <w:sz w:val="20"/>
                          <w:szCs w:val="20"/>
                        </w:rPr>
                        <w:t>.</w:t>
                      </w:r>
                    </w:p>
                  </w:txbxContent>
                </v:textbox>
              </v:shape>
            </w:pict>
          </mc:Fallback>
        </mc:AlternateContent>
      </w:r>
      <w:r w:rsidR="00DA35EB">
        <w:rPr>
          <w:noProof/>
        </w:rPr>
        <w:drawing>
          <wp:anchor distT="0" distB="0" distL="114300" distR="114300" simplePos="0" relativeHeight="251702272" behindDoc="1" locked="0" layoutInCell="1" allowOverlap="1" wp14:anchorId="5D4AD26E" wp14:editId="1B1A9CD4">
            <wp:simplePos x="0" y="0"/>
            <wp:positionH relativeFrom="page">
              <wp:align>right</wp:align>
            </wp:positionH>
            <wp:positionV relativeFrom="paragraph">
              <wp:posOffset>1728470</wp:posOffset>
            </wp:positionV>
            <wp:extent cx="3400425" cy="1823720"/>
            <wp:effectExtent l="0" t="0" r="9525" b="5080"/>
            <wp:wrapNone/>
            <wp:docPr id="2007570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7023"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400425" cy="182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265">
        <w:rPr>
          <w:noProof/>
        </w:rPr>
        <w:drawing>
          <wp:anchor distT="0" distB="0" distL="114300" distR="114300" simplePos="0" relativeHeight="251700224" behindDoc="0" locked="0" layoutInCell="1" allowOverlap="1" wp14:anchorId="0D9B400B" wp14:editId="5CC0CC4C">
            <wp:simplePos x="0" y="0"/>
            <wp:positionH relativeFrom="column">
              <wp:posOffset>4252595</wp:posOffset>
            </wp:positionH>
            <wp:positionV relativeFrom="paragraph">
              <wp:posOffset>6043295</wp:posOffset>
            </wp:positionV>
            <wp:extent cx="1840865" cy="1533525"/>
            <wp:effectExtent l="0" t="0" r="6985" b="9525"/>
            <wp:wrapTopAndBottom/>
            <wp:docPr id="3164925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97" t="3785" r="6650" b="3490"/>
                    <a:stretch/>
                  </pic:blipFill>
                  <pic:spPr bwMode="auto">
                    <a:xfrm>
                      <a:off x="0" y="0"/>
                      <a:ext cx="1840865" cy="153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1265">
        <w:rPr>
          <w:noProof/>
        </w:rPr>
        <w:drawing>
          <wp:anchor distT="0" distB="0" distL="114300" distR="114300" simplePos="0" relativeHeight="251699200" behindDoc="1" locked="0" layoutInCell="1" allowOverlap="1" wp14:anchorId="2F066DA3" wp14:editId="7FB3E694">
            <wp:simplePos x="0" y="0"/>
            <wp:positionH relativeFrom="page">
              <wp:align>right</wp:align>
            </wp:positionH>
            <wp:positionV relativeFrom="paragraph">
              <wp:posOffset>3538220</wp:posOffset>
            </wp:positionV>
            <wp:extent cx="3401378" cy="2511425"/>
            <wp:effectExtent l="0" t="0" r="8890" b="3175"/>
            <wp:wrapNone/>
            <wp:docPr id="1619498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8" b="171"/>
                    <a:stretch/>
                  </pic:blipFill>
                  <pic:spPr bwMode="auto">
                    <a:xfrm>
                      <a:off x="0" y="0"/>
                      <a:ext cx="3401378" cy="2511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7097">
        <w:rPr>
          <w:noProof/>
        </w:rPr>
        <w:drawing>
          <wp:anchor distT="0" distB="0" distL="114300" distR="114300" simplePos="0" relativeHeight="251701248" behindDoc="1" locked="0" layoutInCell="1" allowOverlap="1" wp14:anchorId="5E62B52C" wp14:editId="38FC9DD3">
            <wp:simplePos x="0" y="0"/>
            <wp:positionH relativeFrom="page">
              <wp:posOffset>6207464</wp:posOffset>
            </wp:positionH>
            <wp:positionV relativeFrom="paragraph">
              <wp:posOffset>6049644</wp:posOffset>
            </wp:positionV>
            <wp:extent cx="1559855" cy="1527175"/>
            <wp:effectExtent l="0" t="0" r="2540" b="0"/>
            <wp:wrapNone/>
            <wp:docPr id="260784101"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84101" name="Picture 3" descr="A picture containing diagram&#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454" r="10271"/>
                    <a:stretch/>
                  </pic:blipFill>
                  <pic:spPr bwMode="auto">
                    <a:xfrm>
                      <a:off x="0" y="0"/>
                      <a:ext cx="1562850" cy="15301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0E2E" w:rsidRPr="00010E2E">
        <w:rPr>
          <w:rFonts w:cstheme="minorHAnsi"/>
          <w:color w:val="000000" w:themeColor="text1"/>
          <w:sz w:val="24"/>
          <w:szCs w:val="24"/>
        </w:rPr>
        <w:t xml:space="preserve"> </w:t>
      </w:r>
      <w:r w:rsidR="00520071">
        <w:rPr>
          <w:noProof/>
        </w:rPr>
        <w:drawing>
          <wp:anchor distT="0" distB="0" distL="114300" distR="114300" simplePos="0" relativeHeight="251695104" behindDoc="1" locked="0" layoutInCell="1" allowOverlap="1" wp14:anchorId="6F42DD9C" wp14:editId="742B0114">
            <wp:simplePos x="0" y="0"/>
            <wp:positionH relativeFrom="column">
              <wp:posOffset>4547869</wp:posOffset>
            </wp:positionH>
            <wp:positionV relativeFrom="paragraph">
              <wp:posOffset>8748395</wp:posOffset>
            </wp:positionV>
            <wp:extent cx="894715" cy="894715"/>
            <wp:effectExtent l="0" t="0" r="635" b="635"/>
            <wp:wrapNone/>
            <wp:docPr id="920123403" name="Picture 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23403" name="Picture 6" descr="Qr cod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4715" cy="894715"/>
                    </a:xfrm>
                    <a:prstGeom prst="rect">
                      <a:avLst/>
                    </a:prstGeom>
                  </pic:spPr>
                </pic:pic>
              </a:graphicData>
            </a:graphic>
            <wp14:sizeRelH relativeFrom="margin">
              <wp14:pctWidth>0</wp14:pctWidth>
            </wp14:sizeRelH>
            <wp14:sizeRelV relativeFrom="margin">
              <wp14:pctHeight>0</wp14:pctHeight>
            </wp14:sizeRelV>
          </wp:anchor>
        </w:drawing>
      </w:r>
      <w:r w:rsidR="000137E3">
        <w:rPr>
          <w:noProof/>
        </w:rPr>
        <w:drawing>
          <wp:anchor distT="0" distB="0" distL="114300" distR="114300" simplePos="0" relativeHeight="251696128" behindDoc="1" locked="0" layoutInCell="1" allowOverlap="1" wp14:anchorId="528316D3" wp14:editId="61DA2EA0">
            <wp:simplePos x="0" y="0"/>
            <wp:positionH relativeFrom="column">
              <wp:posOffset>6157595</wp:posOffset>
            </wp:positionH>
            <wp:positionV relativeFrom="paragraph">
              <wp:posOffset>8729345</wp:posOffset>
            </wp:positionV>
            <wp:extent cx="913765" cy="913765"/>
            <wp:effectExtent l="0" t="0" r="635" b="635"/>
            <wp:wrapNone/>
            <wp:docPr id="1189550158"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50158" name="Picture 7" descr="Qr cod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3765" cy="913765"/>
                    </a:xfrm>
                    <a:prstGeom prst="rect">
                      <a:avLst/>
                    </a:prstGeom>
                  </pic:spPr>
                </pic:pic>
              </a:graphicData>
            </a:graphic>
            <wp14:sizeRelH relativeFrom="margin">
              <wp14:pctWidth>0</wp14:pctWidth>
            </wp14:sizeRelH>
            <wp14:sizeRelV relativeFrom="margin">
              <wp14:pctHeight>0</wp14:pctHeight>
            </wp14:sizeRelV>
          </wp:anchor>
        </w:drawing>
      </w:r>
      <w:r w:rsidR="000137E3">
        <w:rPr>
          <w:noProof/>
        </w:rPr>
        <w:drawing>
          <wp:anchor distT="0" distB="0" distL="114300" distR="114300" simplePos="0" relativeHeight="251694080" behindDoc="1" locked="0" layoutInCell="1" allowOverlap="1" wp14:anchorId="0AD2E877" wp14:editId="3EF9979E">
            <wp:simplePos x="0" y="0"/>
            <wp:positionH relativeFrom="margin">
              <wp:posOffset>2947670</wp:posOffset>
            </wp:positionH>
            <wp:positionV relativeFrom="paragraph">
              <wp:posOffset>8729345</wp:posOffset>
            </wp:positionV>
            <wp:extent cx="904240" cy="904240"/>
            <wp:effectExtent l="0" t="0" r="0" b="0"/>
            <wp:wrapNone/>
            <wp:docPr id="1327604357"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04357" name="Picture 5" descr="Qr cod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4240" cy="904240"/>
                    </a:xfrm>
                    <a:prstGeom prst="rect">
                      <a:avLst/>
                    </a:prstGeom>
                  </pic:spPr>
                </pic:pic>
              </a:graphicData>
            </a:graphic>
            <wp14:sizeRelH relativeFrom="margin">
              <wp14:pctWidth>0</wp14:pctWidth>
            </wp14:sizeRelH>
            <wp14:sizeRelV relativeFrom="margin">
              <wp14:pctHeight>0</wp14:pctHeight>
            </wp14:sizeRelV>
          </wp:anchor>
        </w:drawing>
      </w:r>
      <w:r w:rsidR="000137E3">
        <w:rPr>
          <w:noProof/>
        </w:rPr>
        <w:drawing>
          <wp:anchor distT="0" distB="0" distL="114300" distR="114300" simplePos="0" relativeHeight="251688960" behindDoc="1" locked="0" layoutInCell="1" allowOverlap="1" wp14:anchorId="07E8EB07" wp14:editId="27BE549E">
            <wp:simplePos x="0" y="0"/>
            <wp:positionH relativeFrom="page">
              <wp:align>left</wp:align>
            </wp:positionH>
            <wp:positionV relativeFrom="paragraph">
              <wp:posOffset>0</wp:posOffset>
            </wp:positionV>
            <wp:extent cx="7786370" cy="1752600"/>
            <wp:effectExtent l="0" t="0" r="5080" b="0"/>
            <wp:wrapTight wrapText="bothSides">
              <wp:wrapPolygon edited="0">
                <wp:start x="0" y="0"/>
                <wp:lineTo x="0" y="21365"/>
                <wp:lineTo x="21561" y="21365"/>
                <wp:lineTo x="21561" y="0"/>
                <wp:lineTo x="0" y="0"/>
              </wp:wrapPolygon>
            </wp:wrapTight>
            <wp:docPr id="116712581" name="Picture 2" descr="Defensible Space Toolkit - Ready for Wild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fensible Space Toolkit - Ready for Wildfire"/>
                    <pic:cNvPicPr>
                      <a:picLocks noChangeAspect="1" noChangeArrowheads="1"/>
                    </pic:cNvPicPr>
                  </pic:nvPicPr>
                  <pic:blipFill rotWithShape="1">
                    <a:blip r:embed="rId18">
                      <a:extLst>
                        <a:ext uri="{28A0092B-C50C-407E-A947-70E740481C1C}">
                          <a14:useLocalDpi xmlns:a14="http://schemas.microsoft.com/office/drawing/2010/main" val="0"/>
                        </a:ext>
                      </a:extLst>
                    </a:blip>
                    <a:srcRect t="9322" b="12708"/>
                    <a:stretch/>
                  </pic:blipFill>
                  <pic:spPr bwMode="auto">
                    <a:xfrm>
                      <a:off x="0" y="0"/>
                      <a:ext cx="7786370"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5DB0">
        <w:rPr>
          <w:noProof/>
        </w:rPr>
        <mc:AlternateContent>
          <mc:Choice Requires="wps">
            <w:drawing>
              <wp:anchor distT="45720" distB="45720" distL="114300" distR="114300" simplePos="0" relativeHeight="251691008" behindDoc="1" locked="0" layoutInCell="1" allowOverlap="1" wp14:anchorId="320C7EDA" wp14:editId="0A2F0704">
                <wp:simplePos x="0" y="0"/>
                <wp:positionH relativeFrom="column">
                  <wp:posOffset>-119380</wp:posOffset>
                </wp:positionH>
                <wp:positionV relativeFrom="paragraph">
                  <wp:posOffset>1747521</wp:posOffset>
                </wp:positionV>
                <wp:extent cx="2486025" cy="8362950"/>
                <wp:effectExtent l="0" t="0" r="9525" b="0"/>
                <wp:wrapNone/>
                <wp:docPr id="341971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8362950"/>
                        </a:xfrm>
                        <a:prstGeom prst="rect">
                          <a:avLst/>
                        </a:pr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path path="circle">
                            <a:fillToRect l="100000" t="100000"/>
                          </a:path>
                          <a:tileRect r="-100000" b="-100000"/>
                        </a:gradFill>
                        <a:ln w="9525">
                          <a:noFill/>
                          <a:miter lim="800000"/>
                          <a:headEnd/>
                          <a:tailEnd/>
                        </a:ln>
                      </wps:spPr>
                      <wps:txbx>
                        <w:txbxContent>
                          <w:p w14:paraId="2BE948DE" w14:textId="77777777" w:rsidR="00015DB0" w:rsidRPr="0015171A" w:rsidRDefault="00015DB0" w:rsidP="00015DB0">
                            <w:pPr>
                              <w:rPr>
                                <w:b/>
                                <w:bCs/>
                                <w:sz w:val="24"/>
                                <w:szCs w:val="24"/>
                              </w:rPr>
                            </w:pPr>
                            <w:r w:rsidRPr="0015171A">
                              <w:rPr>
                                <w:b/>
                                <w:bCs/>
                                <w:sz w:val="24"/>
                                <w:szCs w:val="24"/>
                              </w:rPr>
                              <w:t>ZONE 0 WITH HOME HARDENING</w:t>
                            </w:r>
                          </w:p>
                          <w:p w14:paraId="2F9D3BB3" w14:textId="77777777" w:rsidR="00015DB0" w:rsidRPr="003A6135" w:rsidRDefault="00015DB0" w:rsidP="00015DB0">
                            <w:pPr>
                              <w:jc w:val="both"/>
                              <w:rPr>
                                <w:sz w:val="20"/>
                                <w:szCs w:val="20"/>
                              </w:rPr>
                            </w:pPr>
                            <w:r w:rsidRPr="003A6135">
                              <w:rPr>
                                <w:sz w:val="20"/>
                                <w:szCs w:val="20"/>
                              </w:rPr>
                              <w:t>Science has proven the 0 to 5-foot ember-resistant zone to be critical for protecting homes during wildfires. Eliminating flammable materials and vegetation is essential to prevent flying embers from igniting structures.</w:t>
                            </w:r>
                          </w:p>
                          <w:p w14:paraId="3E080DB5" w14:textId="77777777" w:rsidR="00015DB0" w:rsidRPr="003A6135" w:rsidRDefault="00015DB0" w:rsidP="00015DB0">
                            <w:pPr>
                              <w:jc w:val="both"/>
                              <w:rPr>
                                <w:sz w:val="20"/>
                                <w:szCs w:val="20"/>
                              </w:rPr>
                            </w:pPr>
                            <w:r w:rsidRPr="003A6135">
                              <w:rPr>
                                <w:sz w:val="20"/>
                                <w:szCs w:val="20"/>
                              </w:rPr>
                              <w:t xml:space="preserve">Defensible space and home hardening are necessary to increase the chances of surviving a wildfire. </w:t>
                            </w:r>
                            <w:proofErr w:type="gramStart"/>
                            <w:r w:rsidRPr="003A6135">
                              <w:rPr>
                                <w:sz w:val="20"/>
                                <w:szCs w:val="20"/>
                              </w:rPr>
                              <w:t>Take action</w:t>
                            </w:r>
                            <w:proofErr w:type="gramEnd"/>
                            <w:r w:rsidRPr="003A6135">
                              <w:rPr>
                                <w:sz w:val="20"/>
                                <w:szCs w:val="20"/>
                              </w:rPr>
                              <w:t xml:space="preserve"> now to prepare and protect your home before a fire occurs.</w:t>
                            </w:r>
                          </w:p>
                          <w:p w14:paraId="56029DC3" w14:textId="4FE0C357" w:rsidR="00015DB0" w:rsidRPr="0015171A" w:rsidRDefault="00015DB0" w:rsidP="00015DB0">
                            <w:pPr>
                              <w:rPr>
                                <w:b/>
                                <w:bCs/>
                              </w:rPr>
                            </w:pPr>
                            <w:r w:rsidRPr="0015171A">
                              <w:rPr>
                                <w:b/>
                                <w:bCs/>
                              </w:rPr>
                              <w:t>Priority list for building or remodeling with ignition-resistant* materials:</w:t>
                            </w:r>
                          </w:p>
                          <w:p w14:paraId="3D6B26D8" w14:textId="77777777" w:rsidR="00015DB0" w:rsidRPr="003A6135" w:rsidRDefault="00015DB0" w:rsidP="00015DB0">
                            <w:pPr>
                              <w:pStyle w:val="ListParagraph"/>
                              <w:numPr>
                                <w:ilvl w:val="0"/>
                                <w:numId w:val="2"/>
                              </w:numPr>
                              <w:rPr>
                                <w:sz w:val="20"/>
                                <w:szCs w:val="20"/>
                              </w:rPr>
                            </w:pPr>
                            <w:r w:rsidRPr="003A6135">
                              <w:rPr>
                                <w:sz w:val="20"/>
                                <w:szCs w:val="20"/>
                              </w:rPr>
                              <w:t>Roof (most important)</w:t>
                            </w:r>
                          </w:p>
                          <w:p w14:paraId="52BE009D" w14:textId="77777777" w:rsidR="00015DB0" w:rsidRPr="003A6135" w:rsidRDefault="00015DB0" w:rsidP="00015DB0">
                            <w:pPr>
                              <w:pStyle w:val="ListParagraph"/>
                              <w:numPr>
                                <w:ilvl w:val="0"/>
                                <w:numId w:val="2"/>
                              </w:numPr>
                              <w:rPr>
                                <w:sz w:val="20"/>
                                <w:szCs w:val="20"/>
                              </w:rPr>
                            </w:pPr>
                            <w:r w:rsidRPr="003A6135">
                              <w:rPr>
                                <w:sz w:val="20"/>
                                <w:szCs w:val="20"/>
                              </w:rPr>
                              <w:t>Eaves and Soffits</w:t>
                            </w:r>
                          </w:p>
                          <w:p w14:paraId="5E2A6033" w14:textId="77777777" w:rsidR="00015DB0" w:rsidRPr="003A6135" w:rsidRDefault="00015DB0" w:rsidP="00015DB0">
                            <w:pPr>
                              <w:pStyle w:val="ListParagraph"/>
                              <w:numPr>
                                <w:ilvl w:val="0"/>
                                <w:numId w:val="2"/>
                              </w:numPr>
                              <w:rPr>
                                <w:sz w:val="20"/>
                                <w:szCs w:val="20"/>
                              </w:rPr>
                            </w:pPr>
                            <w:r w:rsidRPr="003A6135">
                              <w:rPr>
                                <w:sz w:val="20"/>
                                <w:szCs w:val="20"/>
                              </w:rPr>
                              <w:t>Walls</w:t>
                            </w:r>
                          </w:p>
                          <w:p w14:paraId="1AB96437" w14:textId="77777777" w:rsidR="00015DB0" w:rsidRPr="003A6135" w:rsidRDefault="00015DB0" w:rsidP="00015DB0">
                            <w:pPr>
                              <w:pStyle w:val="ListParagraph"/>
                              <w:numPr>
                                <w:ilvl w:val="0"/>
                                <w:numId w:val="2"/>
                              </w:numPr>
                              <w:rPr>
                                <w:sz w:val="20"/>
                                <w:szCs w:val="20"/>
                              </w:rPr>
                            </w:pPr>
                            <w:r w:rsidRPr="003A6135">
                              <w:rPr>
                                <w:sz w:val="20"/>
                                <w:szCs w:val="20"/>
                              </w:rPr>
                              <w:t>Decks</w:t>
                            </w:r>
                          </w:p>
                          <w:p w14:paraId="554643BB" w14:textId="77777777" w:rsidR="00015DB0" w:rsidRPr="003A6135" w:rsidRDefault="00015DB0" w:rsidP="00015DB0">
                            <w:pPr>
                              <w:pStyle w:val="ListParagraph"/>
                              <w:numPr>
                                <w:ilvl w:val="0"/>
                                <w:numId w:val="2"/>
                              </w:numPr>
                              <w:rPr>
                                <w:sz w:val="20"/>
                                <w:szCs w:val="20"/>
                              </w:rPr>
                            </w:pPr>
                            <w:r w:rsidRPr="003A6135">
                              <w:rPr>
                                <w:sz w:val="20"/>
                                <w:szCs w:val="20"/>
                              </w:rPr>
                              <w:t>Patio Cover</w:t>
                            </w:r>
                          </w:p>
                          <w:p w14:paraId="03A14E27" w14:textId="77777777" w:rsidR="00015DB0" w:rsidRPr="003A6135" w:rsidRDefault="00015DB0" w:rsidP="00015DB0">
                            <w:pPr>
                              <w:pStyle w:val="ListParagraph"/>
                              <w:numPr>
                                <w:ilvl w:val="0"/>
                                <w:numId w:val="2"/>
                              </w:numPr>
                              <w:rPr>
                                <w:sz w:val="20"/>
                                <w:szCs w:val="20"/>
                              </w:rPr>
                            </w:pPr>
                            <w:r w:rsidRPr="003A6135">
                              <w:rPr>
                                <w:sz w:val="20"/>
                                <w:szCs w:val="20"/>
                              </w:rPr>
                              <w:t>Fencing</w:t>
                            </w:r>
                          </w:p>
                          <w:p w14:paraId="5E3FF340" w14:textId="77777777" w:rsidR="00015DB0" w:rsidRPr="0015171A" w:rsidRDefault="00015DB0" w:rsidP="00015DB0">
                            <w:pPr>
                              <w:rPr>
                                <w:b/>
                                <w:bCs/>
                              </w:rPr>
                            </w:pPr>
                            <w:r w:rsidRPr="0015171A">
                              <w:rPr>
                                <w:b/>
                                <w:bCs/>
                              </w:rPr>
                              <w:t>Other priority activities:</w:t>
                            </w:r>
                          </w:p>
                          <w:p w14:paraId="5663CA38" w14:textId="77777777" w:rsidR="00015DB0" w:rsidRPr="003A6135" w:rsidRDefault="00015DB0" w:rsidP="00015DB0">
                            <w:pPr>
                              <w:rPr>
                                <w:sz w:val="20"/>
                                <w:szCs w:val="20"/>
                              </w:rPr>
                            </w:pPr>
                            <w:r w:rsidRPr="003A6135">
                              <w:rPr>
                                <w:sz w:val="20"/>
                                <w:szCs w:val="20"/>
                              </w:rPr>
                              <w:t>Vents: Cover and protect all openings.</w:t>
                            </w:r>
                          </w:p>
                          <w:p w14:paraId="4D51BCBB" w14:textId="77777777" w:rsidR="00015DB0" w:rsidRPr="003A6135" w:rsidRDefault="00015DB0" w:rsidP="00015DB0">
                            <w:pPr>
                              <w:rPr>
                                <w:sz w:val="20"/>
                                <w:szCs w:val="20"/>
                              </w:rPr>
                            </w:pPr>
                            <w:r w:rsidRPr="003A6135">
                              <w:rPr>
                                <w:sz w:val="20"/>
                                <w:szCs w:val="20"/>
                              </w:rPr>
                              <w:t>Windows: Protect against blow-outs and install dual-paned windows.</w:t>
                            </w:r>
                          </w:p>
                          <w:p w14:paraId="53C22B79" w14:textId="77777777" w:rsidR="00015DB0" w:rsidRPr="003A6135" w:rsidRDefault="00015DB0" w:rsidP="00015DB0">
                            <w:pPr>
                              <w:rPr>
                                <w:sz w:val="20"/>
                                <w:szCs w:val="20"/>
                              </w:rPr>
                            </w:pPr>
                            <w:r w:rsidRPr="003A6135">
                              <w:rPr>
                                <w:sz w:val="20"/>
                                <w:szCs w:val="20"/>
                              </w:rPr>
                              <w:t>Rain Gutters: Screen or enclose.</w:t>
                            </w:r>
                          </w:p>
                          <w:p w14:paraId="5B0A9D1E" w14:textId="77777777" w:rsidR="00015DB0" w:rsidRPr="003A6135" w:rsidRDefault="00015DB0" w:rsidP="00015DB0">
                            <w:pPr>
                              <w:rPr>
                                <w:sz w:val="20"/>
                                <w:szCs w:val="20"/>
                              </w:rPr>
                            </w:pPr>
                            <w:r w:rsidRPr="003A6135">
                              <w:rPr>
                                <w:sz w:val="20"/>
                                <w:szCs w:val="20"/>
                              </w:rPr>
                              <w:t>Chimney: Cover outlets with non-combustible screens.</w:t>
                            </w:r>
                          </w:p>
                          <w:p w14:paraId="413A71C6" w14:textId="77777777" w:rsidR="00015DB0" w:rsidRPr="003A6135" w:rsidRDefault="00015DB0" w:rsidP="00015DB0">
                            <w:pPr>
                              <w:rPr>
                                <w:sz w:val="20"/>
                                <w:szCs w:val="20"/>
                              </w:rPr>
                            </w:pPr>
                            <w:r w:rsidRPr="003A6135">
                              <w:rPr>
                                <w:sz w:val="20"/>
                                <w:szCs w:val="20"/>
                              </w:rPr>
                              <w:t>Garage: Have an accessible fire extinguisher.</w:t>
                            </w:r>
                          </w:p>
                          <w:p w14:paraId="7A2B85A7" w14:textId="77777777" w:rsidR="00015DB0" w:rsidRPr="003A6135" w:rsidRDefault="00015DB0" w:rsidP="00015DB0">
                            <w:pPr>
                              <w:rPr>
                                <w:sz w:val="20"/>
                                <w:szCs w:val="20"/>
                              </w:rPr>
                            </w:pPr>
                            <w:r w:rsidRPr="003A6135">
                              <w:rPr>
                                <w:sz w:val="20"/>
                                <w:szCs w:val="20"/>
                              </w:rPr>
                              <w:t>Driveways: Ensure access to your home complies with local fire codes.</w:t>
                            </w:r>
                          </w:p>
                          <w:p w14:paraId="72B357DE" w14:textId="77777777" w:rsidR="00015DB0" w:rsidRDefault="00015DB0" w:rsidP="00015DB0">
                            <w:r w:rsidRPr="003A6135">
                              <w:rPr>
                                <w:sz w:val="20"/>
                                <w:szCs w:val="20"/>
                              </w:rPr>
                              <w:t>Water Supply: Have multiple garden hoses that are long enough to reach all areas of your home</w:t>
                            </w:r>
                            <w:r>
                              <w:t>.</w:t>
                            </w:r>
                          </w:p>
                          <w:p w14:paraId="653ED7C2" w14:textId="476A4C6F" w:rsidR="00015DB0" w:rsidRDefault="00015DB0" w:rsidP="00015DB0">
                            <w:r w:rsidRPr="003A6135">
                              <w:t xml:space="preserve">*Visit </w:t>
                            </w:r>
                            <w:r w:rsidRPr="003A6135">
                              <w:rPr>
                                <w:sz w:val="20"/>
                                <w:szCs w:val="20"/>
                              </w:rPr>
                              <w:t xml:space="preserve">ReadyforWildfire.org/hardening-your- home for detailed information on </w:t>
                            </w:r>
                            <w:r w:rsidR="000137E3">
                              <w:rPr>
                                <w:sz w:val="20"/>
                                <w:szCs w:val="20"/>
                              </w:rPr>
                              <w:t>ignition-resistant</w:t>
                            </w:r>
                            <w:r w:rsidRPr="003A6135">
                              <w:rPr>
                                <w:sz w:val="20"/>
                                <w:szCs w:val="20"/>
                              </w:rPr>
                              <w:t xml:space="preserve"> building materials and all home hardening activities</w:t>
                            </w:r>
                            <w:r w:rsidRPr="003A6135">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C7EDA" id="_x0000_s1041" type="#_x0000_t202" style="position:absolute;margin-left:-9.4pt;margin-top:137.6pt;width:195.75pt;height:658.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" fillcolor="#bdd6ee [1304]" stroked="f">
                <v:fill color2="#bdd6ee [1304]" rotate="t" focusposition="1,1" focussize="" colors="0 #6b7d8d;.5 #9cb5cb;1 #bad7f2" focus="100%" type="gradientRadial"/>
                <v:textbox>
                  <w:txbxContent>
                    <w:p w14:paraId="2BE948DE" w14:textId="77777777" w:rsidR="00015DB0" w:rsidRPr="0015171A" w:rsidRDefault="00015DB0" w:rsidP="00015DB0">
                      <w:pPr>
                        <w:rPr>
                          <w:b/>
                          <w:bCs/>
                          <w:sz w:val="24"/>
                          <w:szCs w:val="24"/>
                        </w:rPr>
                      </w:pPr>
                      <w:r w:rsidRPr="0015171A">
                        <w:rPr>
                          <w:b/>
                          <w:bCs/>
                          <w:sz w:val="24"/>
                          <w:szCs w:val="24"/>
                        </w:rPr>
                        <w:t>ZONE 0 WITH HOME HARDENING</w:t>
                      </w:r>
                    </w:p>
                    <w:p w14:paraId="2F9D3BB3" w14:textId="77777777" w:rsidR="00015DB0" w:rsidRPr="003A6135" w:rsidRDefault="00015DB0" w:rsidP="00015DB0">
                      <w:pPr>
                        <w:jc w:val="both"/>
                        <w:rPr>
                          <w:sz w:val="20"/>
                          <w:szCs w:val="20"/>
                        </w:rPr>
                      </w:pPr>
                      <w:r w:rsidRPr="003A6135">
                        <w:rPr>
                          <w:sz w:val="20"/>
                          <w:szCs w:val="20"/>
                        </w:rPr>
                        <w:t>Science has proven the 0 to 5-foot ember-resistant zone to be critical for protecting homes during wildfires. Eliminating flammable materials and vegetation is essential to prevent flying embers from igniting structures.</w:t>
                      </w:r>
                    </w:p>
                    <w:p w14:paraId="3E080DB5" w14:textId="77777777" w:rsidR="00015DB0" w:rsidRPr="003A6135" w:rsidRDefault="00015DB0" w:rsidP="00015DB0">
                      <w:pPr>
                        <w:jc w:val="both"/>
                        <w:rPr>
                          <w:sz w:val="20"/>
                          <w:szCs w:val="20"/>
                        </w:rPr>
                      </w:pPr>
                      <w:r w:rsidRPr="003A6135">
                        <w:rPr>
                          <w:sz w:val="20"/>
                          <w:szCs w:val="20"/>
                        </w:rPr>
                        <w:t xml:space="preserve">Defensible space and home hardening are necessary to increase the chances of surviving a wildfire. </w:t>
                      </w:r>
                      <w:proofErr w:type="gramStart"/>
                      <w:r w:rsidRPr="003A6135">
                        <w:rPr>
                          <w:sz w:val="20"/>
                          <w:szCs w:val="20"/>
                        </w:rPr>
                        <w:t>Take action</w:t>
                      </w:r>
                      <w:proofErr w:type="gramEnd"/>
                      <w:r w:rsidRPr="003A6135">
                        <w:rPr>
                          <w:sz w:val="20"/>
                          <w:szCs w:val="20"/>
                        </w:rPr>
                        <w:t xml:space="preserve"> now to prepare and protect your home before a fire occurs.</w:t>
                      </w:r>
                    </w:p>
                    <w:p w14:paraId="56029DC3" w14:textId="4FE0C357" w:rsidR="00015DB0" w:rsidRPr="0015171A" w:rsidRDefault="00015DB0" w:rsidP="00015DB0">
                      <w:pPr>
                        <w:rPr>
                          <w:b/>
                          <w:bCs/>
                        </w:rPr>
                      </w:pPr>
                      <w:r w:rsidRPr="0015171A">
                        <w:rPr>
                          <w:b/>
                          <w:bCs/>
                        </w:rPr>
                        <w:t>Priority list for building or remodeling with ignition-resistant* materials:</w:t>
                      </w:r>
                    </w:p>
                    <w:p w14:paraId="3D6B26D8" w14:textId="77777777" w:rsidR="00015DB0" w:rsidRPr="003A6135" w:rsidRDefault="00015DB0" w:rsidP="00015DB0">
                      <w:pPr>
                        <w:pStyle w:val="ListParagraph"/>
                        <w:numPr>
                          <w:ilvl w:val="0"/>
                          <w:numId w:val="2"/>
                        </w:numPr>
                        <w:rPr>
                          <w:sz w:val="20"/>
                          <w:szCs w:val="20"/>
                        </w:rPr>
                      </w:pPr>
                      <w:r w:rsidRPr="003A6135">
                        <w:rPr>
                          <w:sz w:val="20"/>
                          <w:szCs w:val="20"/>
                        </w:rPr>
                        <w:t>Roof (most important)</w:t>
                      </w:r>
                    </w:p>
                    <w:p w14:paraId="52BE009D" w14:textId="77777777" w:rsidR="00015DB0" w:rsidRPr="003A6135" w:rsidRDefault="00015DB0" w:rsidP="00015DB0">
                      <w:pPr>
                        <w:pStyle w:val="ListParagraph"/>
                        <w:numPr>
                          <w:ilvl w:val="0"/>
                          <w:numId w:val="2"/>
                        </w:numPr>
                        <w:rPr>
                          <w:sz w:val="20"/>
                          <w:szCs w:val="20"/>
                        </w:rPr>
                      </w:pPr>
                      <w:r w:rsidRPr="003A6135">
                        <w:rPr>
                          <w:sz w:val="20"/>
                          <w:szCs w:val="20"/>
                        </w:rPr>
                        <w:t>Eaves and Soffits</w:t>
                      </w:r>
                    </w:p>
                    <w:p w14:paraId="5E2A6033" w14:textId="77777777" w:rsidR="00015DB0" w:rsidRPr="003A6135" w:rsidRDefault="00015DB0" w:rsidP="00015DB0">
                      <w:pPr>
                        <w:pStyle w:val="ListParagraph"/>
                        <w:numPr>
                          <w:ilvl w:val="0"/>
                          <w:numId w:val="2"/>
                        </w:numPr>
                        <w:rPr>
                          <w:sz w:val="20"/>
                          <w:szCs w:val="20"/>
                        </w:rPr>
                      </w:pPr>
                      <w:r w:rsidRPr="003A6135">
                        <w:rPr>
                          <w:sz w:val="20"/>
                          <w:szCs w:val="20"/>
                        </w:rPr>
                        <w:t>Walls</w:t>
                      </w:r>
                    </w:p>
                    <w:p w14:paraId="1AB96437" w14:textId="77777777" w:rsidR="00015DB0" w:rsidRPr="003A6135" w:rsidRDefault="00015DB0" w:rsidP="00015DB0">
                      <w:pPr>
                        <w:pStyle w:val="ListParagraph"/>
                        <w:numPr>
                          <w:ilvl w:val="0"/>
                          <w:numId w:val="2"/>
                        </w:numPr>
                        <w:rPr>
                          <w:sz w:val="20"/>
                          <w:szCs w:val="20"/>
                        </w:rPr>
                      </w:pPr>
                      <w:r w:rsidRPr="003A6135">
                        <w:rPr>
                          <w:sz w:val="20"/>
                          <w:szCs w:val="20"/>
                        </w:rPr>
                        <w:t>Decks</w:t>
                      </w:r>
                    </w:p>
                    <w:p w14:paraId="554643BB" w14:textId="77777777" w:rsidR="00015DB0" w:rsidRPr="003A6135" w:rsidRDefault="00015DB0" w:rsidP="00015DB0">
                      <w:pPr>
                        <w:pStyle w:val="ListParagraph"/>
                        <w:numPr>
                          <w:ilvl w:val="0"/>
                          <w:numId w:val="2"/>
                        </w:numPr>
                        <w:rPr>
                          <w:sz w:val="20"/>
                          <w:szCs w:val="20"/>
                        </w:rPr>
                      </w:pPr>
                      <w:r w:rsidRPr="003A6135">
                        <w:rPr>
                          <w:sz w:val="20"/>
                          <w:szCs w:val="20"/>
                        </w:rPr>
                        <w:t>Patio Cover</w:t>
                      </w:r>
                    </w:p>
                    <w:p w14:paraId="03A14E27" w14:textId="77777777" w:rsidR="00015DB0" w:rsidRPr="003A6135" w:rsidRDefault="00015DB0" w:rsidP="00015DB0">
                      <w:pPr>
                        <w:pStyle w:val="ListParagraph"/>
                        <w:numPr>
                          <w:ilvl w:val="0"/>
                          <w:numId w:val="2"/>
                        </w:numPr>
                        <w:rPr>
                          <w:sz w:val="20"/>
                          <w:szCs w:val="20"/>
                        </w:rPr>
                      </w:pPr>
                      <w:r w:rsidRPr="003A6135">
                        <w:rPr>
                          <w:sz w:val="20"/>
                          <w:szCs w:val="20"/>
                        </w:rPr>
                        <w:t>Fencing</w:t>
                      </w:r>
                    </w:p>
                    <w:p w14:paraId="5E3FF340" w14:textId="77777777" w:rsidR="00015DB0" w:rsidRPr="0015171A" w:rsidRDefault="00015DB0" w:rsidP="00015DB0">
                      <w:pPr>
                        <w:rPr>
                          <w:b/>
                          <w:bCs/>
                        </w:rPr>
                      </w:pPr>
                      <w:r w:rsidRPr="0015171A">
                        <w:rPr>
                          <w:b/>
                          <w:bCs/>
                        </w:rPr>
                        <w:t>Other priority activities:</w:t>
                      </w:r>
                    </w:p>
                    <w:p w14:paraId="5663CA38" w14:textId="77777777" w:rsidR="00015DB0" w:rsidRPr="003A6135" w:rsidRDefault="00015DB0" w:rsidP="00015DB0">
                      <w:pPr>
                        <w:rPr>
                          <w:sz w:val="20"/>
                          <w:szCs w:val="20"/>
                        </w:rPr>
                      </w:pPr>
                      <w:r w:rsidRPr="003A6135">
                        <w:rPr>
                          <w:sz w:val="20"/>
                          <w:szCs w:val="20"/>
                        </w:rPr>
                        <w:t>Vents: Cover and protect all openings.</w:t>
                      </w:r>
                    </w:p>
                    <w:p w14:paraId="4D51BCBB" w14:textId="77777777" w:rsidR="00015DB0" w:rsidRPr="003A6135" w:rsidRDefault="00015DB0" w:rsidP="00015DB0">
                      <w:pPr>
                        <w:rPr>
                          <w:sz w:val="20"/>
                          <w:szCs w:val="20"/>
                        </w:rPr>
                      </w:pPr>
                      <w:r w:rsidRPr="003A6135">
                        <w:rPr>
                          <w:sz w:val="20"/>
                          <w:szCs w:val="20"/>
                        </w:rPr>
                        <w:t>Windows: Protect against blow-outs and install dual-paned windows.</w:t>
                      </w:r>
                    </w:p>
                    <w:p w14:paraId="53C22B79" w14:textId="77777777" w:rsidR="00015DB0" w:rsidRPr="003A6135" w:rsidRDefault="00015DB0" w:rsidP="00015DB0">
                      <w:pPr>
                        <w:rPr>
                          <w:sz w:val="20"/>
                          <w:szCs w:val="20"/>
                        </w:rPr>
                      </w:pPr>
                      <w:r w:rsidRPr="003A6135">
                        <w:rPr>
                          <w:sz w:val="20"/>
                          <w:szCs w:val="20"/>
                        </w:rPr>
                        <w:t>Rain Gutters: Screen or enclose.</w:t>
                      </w:r>
                    </w:p>
                    <w:p w14:paraId="5B0A9D1E" w14:textId="77777777" w:rsidR="00015DB0" w:rsidRPr="003A6135" w:rsidRDefault="00015DB0" w:rsidP="00015DB0">
                      <w:pPr>
                        <w:rPr>
                          <w:sz w:val="20"/>
                          <w:szCs w:val="20"/>
                        </w:rPr>
                      </w:pPr>
                      <w:r w:rsidRPr="003A6135">
                        <w:rPr>
                          <w:sz w:val="20"/>
                          <w:szCs w:val="20"/>
                        </w:rPr>
                        <w:t>Chimney: Cover outlets with non-combustible screens.</w:t>
                      </w:r>
                    </w:p>
                    <w:p w14:paraId="413A71C6" w14:textId="77777777" w:rsidR="00015DB0" w:rsidRPr="003A6135" w:rsidRDefault="00015DB0" w:rsidP="00015DB0">
                      <w:pPr>
                        <w:rPr>
                          <w:sz w:val="20"/>
                          <w:szCs w:val="20"/>
                        </w:rPr>
                      </w:pPr>
                      <w:r w:rsidRPr="003A6135">
                        <w:rPr>
                          <w:sz w:val="20"/>
                          <w:szCs w:val="20"/>
                        </w:rPr>
                        <w:t>Garage: Have an accessible fire extinguisher.</w:t>
                      </w:r>
                    </w:p>
                    <w:p w14:paraId="7A2B85A7" w14:textId="77777777" w:rsidR="00015DB0" w:rsidRPr="003A6135" w:rsidRDefault="00015DB0" w:rsidP="00015DB0">
                      <w:pPr>
                        <w:rPr>
                          <w:sz w:val="20"/>
                          <w:szCs w:val="20"/>
                        </w:rPr>
                      </w:pPr>
                      <w:r w:rsidRPr="003A6135">
                        <w:rPr>
                          <w:sz w:val="20"/>
                          <w:szCs w:val="20"/>
                        </w:rPr>
                        <w:t>Driveways: Ensure access to your home complies with local fire codes.</w:t>
                      </w:r>
                    </w:p>
                    <w:p w14:paraId="72B357DE" w14:textId="77777777" w:rsidR="00015DB0" w:rsidRDefault="00015DB0" w:rsidP="00015DB0">
                      <w:r w:rsidRPr="003A6135">
                        <w:rPr>
                          <w:sz w:val="20"/>
                          <w:szCs w:val="20"/>
                        </w:rPr>
                        <w:t>Water Supply: Have multiple garden hoses that are long enough to reach all areas of your home</w:t>
                      </w:r>
                      <w:r>
                        <w:t>.</w:t>
                      </w:r>
                    </w:p>
                    <w:p w14:paraId="653ED7C2" w14:textId="476A4C6F" w:rsidR="00015DB0" w:rsidRDefault="00015DB0" w:rsidP="00015DB0">
                      <w:r w:rsidRPr="003A6135">
                        <w:t xml:space="preserve">*Visit </w:t>
                      </w:r>
                      <w:r w:rsidRPr="003A6135">
                        <w:rPr>
                          <w:sz w:val="20"/>
                          <w:szCs w:val="20"/>
                        </w:rPr>
                        <w:t xml:space="preserve">ReadyforWildfire.org/hardening-your- home for detailed information on </w:t>
                      </w:r>
                      <w:r w:rsidR="000137E3">
                        <w:rPr>
                          <w:sz w:val="20"/>
                          <w:szCs w:val="20"/>
                        </w:rPr>
                        <w:t>ignition-resistant</w:t>
                      </w:r>
                      <w:r w:rsidRPr="003A6135">
                        <w:rPr>
                          <w:sz w:val="20"/>
                          <w:szCs w:val="20"/>
                        </w:rPr>
                        <w:t xml:space="preserve"> building materials and all home hardening activities</w:t>
                      </w:r>
                      <w:r w:rsidRPr="003A6135">
                        <w:t>.</w:t>
                      </w:r>
                    </w:p>
                  </w:txbxContent>
                </v:textbox>
              </v:shape>
            </w:pict>
          </mc:Fallback>
        </mc:AlternateContent>
      </w:r>
    </w:p>
    <w:sectPr w:rsidR="001642C0" w:rsidRPr="002F037E" w:rsidSect="005F361B">
      <w:pgSz w:w="12240" w:h="15840"/>
      <w:pgMar w:top="173" w:right="173" w:bottom="173" w:left="173"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5BB09" w14:textId="77777777" w:rsidR="005F361B" w:rsidRDefault="005F361B" w:rsidP="000137E3">
      <w:pPr>
        <w:spacing w:after="0" w:line="240" w:lineRule="auto"/>
      </w:pPr>
      <w:r>
        <w:separator/>
      </w:r>
    </w:p>
  </w:endnote>
  <w:endnote w:type="continuationSeparator" w:id="0">
    <w:p w14:paraId="2C00B4EC" w14:textId="77777777" w:rsidR="005F361B" w:rsidRDefault="005F361B" w:rsidP="00013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F97BC" w14:textId="77777777" w:rsidR="005F361B" w:rsidRDefault="005F361B" w:rsidP="000137E3">
      <w:pPr>
        <w:spacing w:after="0" w:line="240" w:lineRule="auto"/>
      </w:pPr>
      <w:r>
        <w:separator/>
      </w:r>
    </w:p>
  </w:footnote>
  <w:footnote w:type="continuationSeparator" w:id="0">
    <w:p w14:paraId="23F264D6" w14:textId="77777777" w:rsidR="005F361B" w:rsidRDefault="005F361B" w:rsidP="000137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07CD6"/>
    <w:multiLevelType w:val="hybridMultilevel"/>
    <w:tmpl w:val="078245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4CD440D"/>
    <w:multiLevelType w:val="hybridMultilevel"/>
    <w:tmpl w:val="EF44C558"/>
    <w:lvl w:ilvl="0" w:tplc="20FCCC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5FA3F7E"/>
    <w:multiLevelType w:val="hybridMultilevel"/>
    <w:tmpl w:val="A762E7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280F1076"/>
    <w:multiLevelType w:val="hybridMultilevel"/>
    <w:tmpl w:val="625023F6"/>
    <w:lvl w:ilvl="0" w:tplc="20FCCC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6685548">
    <w:abstractNumId w:val="1"/>
  </w:num>
  <w:num w:numId="2" w16cid:durableId="351566858">
    <w:abstractNumId w:val="0"/>
  </w:num>
  <w:num w:numId="3" w16cid:durableId="476342943">
    <w:abstractNumId w:val="3"/>
  </w:num>
  <w:num w:numId="4" w16cid:durableId="2441896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5D1"/>
    <w:rsid w:val="00010E2E"/>
    <w:rsid w:val="000137E3"/>
    <w:rsid w:val="00015DB0"/>
    <w:rsid w:val="00030F55"/>
    <w:rsid w:val="00054353"/>
    <w:rsid w:val="0007616A"/>
    <w:rsid w:val="000E1C41"/>
    <w:rsid w:val="0013119F"/>
    <w:rsid w:val="00152340"/>
    <w:rsid w:val="001642C0"/>
    <w:rsid w:val="00173BED"/>
    <w:rsid w:val="0019345E"/>
    <w:rsid w:val="00196EEE"/>
    <w:rsid w:val="001C67A7"/>
    <w:rsid w:val="001E57A3"/>
    <w:rsid w:val="0020111F"/>
    <w:rsid w:val="002B31CE"/>
    <w:rsid w:val="002B4CB8"/>
    <w:rsid w:val="002C2CC0"/>
    <w:rsid w:val="002F037E"/>
    <w:rsid w:val="00301A93"/>
    <w:rsid w:val="00363C2B"/>
    <w:rsid w:val="003B6882"/>
    <w:rsid w:val="003D5A43"/>
    <w:rsid w:val="00424B57"/>
    <w:rsid w:val="00442761"/>
    <w:rsid w:val="0048564F"/>
    <w:rsid w:val="004B3ADB"/>
    <w:rsid w:val="004C2117"/>
    <w:rsid w:val="00520071"/>
    <w:rsid w:val="0055467E"/>
    <w:rsid w:val="00577BC3"/>
    <w:rsid w:val="005C06B9"/>
    <w:rsid w:val="005F361B"/>
    <w:rsid w:val="00626FD3"/>
    <w:rsid w:val="006852F0"/>
    <w:rsid w:val="006905EA"/>
    <w:rsid w:val="006A18DA"/>
    <w:rsid w:val="00781834"/>
    <w:rsid w:val="007D45BF"/>
    <w:rsid w:val="007F00A4"/>
    <w:rsid w:val="007F7097"/>
    <w:rsid w:val="008075D1"/>
    <w:rsid w:val="008D7C26"/>
    <w:rsid w:val="008E4258"/>
    <w:rsid w:val="00901894"/>
    <w:rsid w:val="0096251D"/>
    <w:rsid w:val="00997255"/>
    <w:rsid w:val="009D705E"/>
    <w:rsid w:val="00A9023B"/>
    <w:rsid w:val="00AA680A"/>
    <w:rsid w:val="00AB5CAC"/>
    <w:rsid w:val="00AF2782"/>
    <w:rsid w:val="00BA1265"/>
    <w:rsid w:val="00BA6CE4"/>
    <w:rsid w:val="00C32702"/>
    <w:rsid w:val="00C3637E"/>
    <w:rsid w:val="00CD57AF"/>
    <w:rsid w:val="00CF3295"/>
    <w:rsid w:val="00D05DC5"/>
    <w:rsid w:val="00D43636"/>
    <w:rsid w:val="00DA0D18"/>
    <w:rsid w:val="00DA35EB"/>
    <w:rsid w:val="00DC5C79"/>
    <w:rsid w:val="00DE4CC2"/>
    <w:rsid w:val="00E92B48"/>
    <w:rsid w:val="00EB2ADB"/>
    <w:rsid w:val="00EE0AC7"/>
    <w:rsid w:val="00F005ED"/>
    <w:rsid w:val="00F20F09"/>
    <w:rsid w:val="00F23901"/>
    <w:rsid w:val="00F81674"/>
    <w:rsid w:val="00F97D38"/>
    <w:rsid w:val="00FF1CD5"/>
    <w:rsid w:val="00FF6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81F4B7"/>
  <w15:chartTrackingRefBased/>
  <w15:docId w15:val="{524F89E6-FDAE-4ED8-BF69-54D0F3D63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0F55"/>
    <w:pPr>
      <w:ind w:left="720"/>
      <w:contextualSpacing/>
    </w:pPr>
  </w:style>
  <w:style w:type="paragraph" w:styleId="Header">
    <w:name w:val="header"/>
    <w:basedOn w:val="Normal"/>
    <w:link w:val="HeaderChar"/>
    <w:uiPriority w:val="99"/>
    <w:unhideWhenUsed/>
    <w:rsid w:val="000137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37E3"/>
  </w:style>
  <w:style w:type="paragraph" w:styleId="Footer">
    <w:name w:val="footer"/>
    <w:basedOn w:val="Normal"/>
    <w:link w:val="FooterChar"/>
    <w:uiPriority w:val="99"/>
    <w:unhideWhenUsed/>
    <w:rsid w:val="000137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3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5BB9F-B575-4A30-9CF9-30797E3C8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39</Words>
  <Characters>224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Fouts, Natasha@CALFIRE</dc:creator>
  <cp:keywords/>
  <dc:description/>
  <cp:lastModifiedBy>Carri Lueck</cp:lastModifiedBy>
  <cp:revision>2</cp:revision>
  <dcterms:created xsi:type="dcterms:W3CDTF">2024-03-07T18:46:00Z</dcterms:created>
  <dcterms:modified xsi:type="dcterms:W3CDTF">2024-03-07T18:46:00Z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096876df-3e9c-4574-98cb-40a2cdb97ae2</vt:lpwstr>
  </property>
</Properties>
</file>